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4F81BD" w:themeColor="accent1"/>
          <w:sz w:val="32"/>
          <w:szCs w:val="32"/>
        </w:rPr>
      </w:pPr>
      <w:r>
        <w:rPr>
          <w:rFonts w:ascii="方正小标宋_GBK" w:eastAsia="方正小标宋_GBK"/>
          <w:color w:val="4F81BD" w:themeColor="accent1"/>
          <w:sz w:val="36"/>
          <w:szCs w:val="36"/>
        </w:rPr>
        <w:pict>
          <v:rect id="_x0000_s1037" o:spid="_x0000_s1037" o:spt="1" style="position:absolute;left:0pt;margin-left:-50.15pt;margin-top:-47.8pt;height:35.25pt;width:153.05pt;z-index:251668480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rFonts w:hint="eastAsia" w:ascii="方正黑体_GBK" w:hAnsi="方正黑体_GBK" w:eastAsia="方正黑体_GBK" w:cs="方正黑体_GBK"/>
                      <w:sz w:val="32"/>
                      <w:szCs w:val="32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sz w:val="32"/>
                      <w:szCs w:val="32"/>
                    </w:rPr>
                    <w:t>附件1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color w:val="4F81BD" w:themeColor="accent1"/>
          <w:sz w:val="36"/>
          <w:szCs w:val="36"/>
        </w:rPr>
        <w:pict>
          <v:shape id="_x0000_s1036" o:spid="_x0000_s1036" o:spt="15" type="#_x0000_t15" style="position:absolute;left:0pt;margin-left:329.4pt;margin-top:1.5pt;height:23.25pt;width:103.35pt;rotation:11796480f;z-index:251667456;mso-width-relative:page;mso-height-relative:page;" fillcolor="#4F81BD" filled="t" stroked="t" coordsize="21600,21600">
            <v:path/>
            <v:fill on="t" focussize="0,0"/>
            <v:stroke weight="3pt" color="#E5ECF7" joinstyle="miter"/>
            <v:imagedata o:title=""/>
            <o:lock v:ext="edit"/>
            <v:shadow on="t" type="perspective" color="#254061" opacity="32768f" offset="1pt,2pt" offset2="-1pt,-2pt"/>
          </v:shape>
        </w:pict>
      </w:r>
      <w:r>
        <w:rPr>
          <w:rFonts w:ascii="方正小标宋_GBK" w:eastAsia="方正小标宋_GBK"/>
          <w:color w:val="4F81BD" w:themeColor="accent1"/>
          <w:sz w:val="36"/>
          <w:szCs w:val="36"/>
        </w:rPr>
        <w:pict>
          <v:shape id="_x0000_s1034" o:spid="_x0000_s1034" o:spt="15" type="#_x0000_t15" style="position:absolute;left:0pt;margin-left:-18.75pt;margin-top:1.5pt;height:23.25pt;width:96.15pt;z-index:251666432;mso-width-relative:page;mso-height-relative:page;" fillcolor="#4F81BD" filled="t" stroked="t" coordsize="21600,21600">
            <v:path/>
            <v:fill on="t" focussize="0,0"/>
            <v:stroke weight="3pt" color="#E5ECF7" joinstyle="miter"/>
            <v:imagedata o:title=""/>
            <o:lock v:ext="edit"/>
            <v:shadow on="t" type="perspective" color="#254061" opacity="32768f" offset="1pt,2pt" offset2="-1pt,-2pt"/>
          </v:shape>
        </w:pict>
      </w:r>
      <w:r>
        <w:rPr>
          <w:rFonts w:hint="eastAsia" w:ascii="方正小标宋_GBK" w:eastAsia="方正小标宋_GBK"/>
          <w:color w:val="4F81BD" w:themeColor="accent1"/>
          <w:sz w:val="36"/>
          <w:szCs w:val="36"/>
        </w:rPr>
        <w:t>天津市退役军人服务中心（站）</w:t>
      </w:r>
    </w:p>
    <w:p>
      <w:pPr>
        <w:spacing w:line="480" w:lineRule="exact"/>
        <w:jc w:val="center"/>
        <w:rPr>
          <w:rFonts w:ascii="方正小标宋_GBK" w:eastAsia="方正小标宋_GBK"/>
          <w:color w:val="4F81BD" w:themeColor="accent1"/>
          <w:sz w:val="44"/>
          <w:szCs w:val="44"/>
        </w:rPr>
      </w:pPr>
    </w:p>
    <w:p>
      <w:pPr>
        <w:spacing w:line="480" w:lineRule="exact"/>
        <w:jc w:val="center"/>
        <w:rPr>
          <w:rFonts w:ascii="方正小标宋_GBK" w:eastAsia="方正小标宋_GBK"/>
          <w:color w:val="4F81BD" w:themeColor="accent1"/>
          <w:sz w:val="44"/>
          <w:szCs w:val="44"/>
        </w:rPr>
      </w:pPr>
      <w:r>
        <w:rPr>
          <w:rFonts w:hint="eastAsia" w:ascii="方正小标宋_GBK" w:eastAsia="方正小标宋_GBK"/>
          <w:color w:val="4F81BD" w:themeColor="accent1"/>
          <w:sz w:val="44"/>
          <w:szCs w:val="44"/>
        </w:rPr>
        <w:t>对外服务承诺</w:t>
      </w:r>
    </w:p>
    <w:p>
      <w:pPr>
        <w:spacing w:line="480" w:lineRule="exact"/>
        <w:ind w:left="-840" w:leftChars="-400" w:right="-727" w:rightChars="-346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各级退役军人事务部门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全面贯彻落实党的二十大精神，深入贯彻习近平总书记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关于退役军人工作重要论述</w:t>
      </w:r>
      <w:r>
        <w:rPr>
          <w:rFonts w:hint="eastAsia" w:ascii="仿宋_GB2312" w:hAnsi="仿宋_GB2312" w:eastAsia="仿宋_GB2312" w:cs="仿宋_GB2312"/>
          <w:sz w:val="32"/>
          <w:szCs w:val="32"/>
        </w:rPr>
        <w:t>，积极健全完善退役军人服务工作体制机制和保障措施，用心用情用力把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工作抓紧抓实抓好，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不断推动我市退役军人服务工作高质量发展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。在此，我们郑重做出服务承诺，主动接受社会各界监督。</w:t>
      </w:r>
    </w:p>
    <w:p>
      <w:pPr>
        <w:spacing w:line="480" w:lineRule="exact"/>
        <w:ind w:left="-840" w:leftChars="-400" w:right="-727" w:rightChars="-346"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7"/>
        <w:tblW w:w="1077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81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896" w:hRule="atLeast"/>
          <w:jc w:val="center"/>
        </w:trPr>
        <w:tc>
          <w:tcPr>
            <w:tcW w:w="2649" w:type="dxa"/>
            <w:shd w:val="clear" w:color="auto" w:fill="4F81BD" w:themeFill="accent1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b/>
                <w:color w:val="F8FAFD" w:themeColor="background1"/>
                <w:sz w:val="36"/>
                <w:szCs w:val="36"/>
              </w:rPr>
              <w:t>规范服务内容</w:t>
            </w:r>
          </w:p>
        </w:tc>
        <w:tc>
          <w:tcPr>
            <w:tcW w:w="8124" w:type="dxa"/>
            <w:vAlign w:val="center"/>
          </w:tcPr>
          <w:p>
            <w:pPr>
              <w:spacing w:line="400" w:lineRule="exact"/>
              <w:rPr>
                <w:rFonts w:ascii="方正楷体_GBK" w:hAnsi="方正楷体_GBK" w:eastAsia="方正楷体_GBK" w:cs="方正楷体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各级退役军人服务中心（站）按照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退役军人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保障法》规定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做好退役军人就业创业扶持、优抚帮扶、走访慰问、权益维护等服务保障工作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896" w:hRule="atLeast"/>
          <w:jc w:val="center"/>
        </w:trPr>
        <w:tc>
          <w:tcPr>
            <w:tcW w:w="2649" w:type="dxa"/>
            <w:shd w:val="clear" w:color="auto" w:fill="4F81BD" w:themeFill="accent1"/>
            <w:vAlign w:val="center"/>
          </w:tcPr>
          <w:p>
            <w:pPr>
              <w:jc w:val="center"/>
              <w:rPr>
                <w:rFonts w:ascii="方正小标宋_GBK" w:eastAsia="方正小标宋_GBK"/>
                <w:b/>
                <w:color w:val="F8FAFD" w:themeColor="background1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b/>
                <w:color w:val="F8FAFD" w:themeColor="background1"/>
                <w:sz w:val="36"/>
                <w:szCs w:val="36"/>
              </w:rPr>
              <w:t>规范服务制度</w:t>
            </w:r>
          </w:p>
        </w:tc>
        <w:tc>
          <w:tcPr>
            <w:tcW w:w="8124" w:type="dxa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实行一站式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服务；张贴服务内容和办理流程图，提供宣传材料和服务指南；服务咨询中要“告知所提申请是否符合政策、告知办理业务所需手续、告知办理业务的路径时限、并指导服务对象填写凭证表格”。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538" w:hRule="atLeast"/>
          <w:jc w:val="center"/>
        </w:trPr>
        <w:tc>
          <w:tcPr>
            <w:tcW w:w="2649" w:type="dxa"/>
            <w:shd w:val="clear" w:color="auto" w:fill="4F81BD" w:themeFill="accent1"/>
            <w:vAlign w:val="center"/>
          </w:tcPr>
          <w:p>
            <w:pPr>
              <w:jc w:val="center"/>
              <w:rPr>
                <w:rFonts w:ascii="方正小标宋_GBK" w:eastAsia="方正小标宋_GBK"/>
                <w:b/>
                <w:color w:val="F8FAFD" w:themeColor="background1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b/>
                <w:color w:val="F8FAFD" w:themeColor="background1"/>
                <w:sz w:val="36"/>
                <w:szCs w:val="36"/>
              </w:rPr>
              <w:t>规范服务纪律</w:t>
            </w:r>
          </w:p>
        </w:tc>
        <w:tc>
          <w:tcPr>
            <w:tcW w:w="8124" w:type="dxa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严格依法依规办事，严格业务信息管理，工作时间坚守岗位认真履职，保持对服务对象的工作热情和精神状态，带着责任、感情和温度提供热情周到细致的服务。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896" w:hRule="atLeast"/>
          <w:jc w:val="center"/>
        </w:trPr>
        <w:tc>
          <w:tcPr>
            <w:tcW w:w="2649" w:type="dxa"/>
            <w:shd w:val="clear" w:color="auto" w:fill="4F81BD" w:themeFill="accent1"/>
            <w:vAlign w:val="center"/>
          </w:tcPr>
          <w:p>
            <w:pPr>
              <w:jc w:val="center"/>
              <w:rPr>
                <w:rFonts w:ascii="方正小标宋_GBK" w:eastAsia="方正小标宋_GBK"/>
                <w:b/>
                <w:color w:val="F8FAFD" w:themeColor="background1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b/>
                <w:color w:val="F8FAFD" w:themeColor="background1"/>
                <w:sz w:val="36"/>
                <w:szCs w:val="36"/>
              </w:rPr>
              <w:t>规范服务行为</w:t>
            </w:r>
          </w:p>
        </w:tc>
        <w:tc>
          <w:tcPr>
            <w:tcW w:w="8124" w:type="dxa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服务人员着装整洁，仪容、仪表保持干净、整洁、大方，精神饱满，举止得体。坚持文明用语，做到服务语言规范，表达清晰准确，语气亲切温和。微笑、主动、热情、礼貌地对待每一位服务对象。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896" w:hRule="atLeast"/>
          <w:jc w:val="center"/>
        </w:trPr>
        <w:tc>
          <w:tcPr>
            <w:tcW w:w="2649" w:type="dxa"/>
            <w:shd w:val="clear" w:color="auto" w:fill="4F81BD" w:themeFill="accent1"/>
            <w:vAlign w:val="center"/>
          </w:tcPr>
          <w:p>
            <w:pPr>
              <w:jc w:val="center"/>
              <w:rPr>
                <w:rFonts w:ascii="方正小标宋_GBK" w:eastAsia="方正小标宋_GBK"/>
                <w:b/>
                <w:color w:val="F8FAFD" w:themeColor="background1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b/>
                <w:color w:val="F8FAFD" w:themeColor="background1"/>
                <w:sz w:val="36"/>
                <w:szCs w:val="36"/>
              </w:rPr>
              <w:t>加强服务监督</w:t>
            </w:r>
          </w:p>
        </w:tc>
        <w:tc>
          <w:tcPr>
            <w:tcW w:w="8124" w:type="dxa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设立监督卡和意见簿，在天津市退役军人事务局网站（网址为：https://tyjrswj.tj.gov.cn）向社会公开各区退役军人服务中心地址、接待时间、咨询电话等，各区退役军人事务局设立并公示服务监督电话，自觉接受社会监督。</w:t>
            </w:r>
          </w:p>
        </w:tc>
      </w:tr>
    </w:tbl>
    <w:p>
      <w:pPr>
        <w:tabs>
          <w:tab w:val="left" w:pos="1335"/>
        </w:tabs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5ED5"/>
    <w:rsid w:val="00057EAF"/>
    <w:rsid w:val="00111D59"/>
    <w:rsid w:val="00124DE9"/>
    <w:rsid w:val="00157490"/>
    <w:rsid w:val="00212933"/>
    <w:rsid w:val="00220293"/>
    <w:rsid w:val="00296DDD"/>
    <w:rsid w:val="002B6A80"/>
    <w:rsid w:val="00312121"/>
    <w:rsid w:val="003C55C6"/>
    <w:rsid w:val="003D45C2"/>
    <w:rsid w:val="0043182F"/>
    <w:rsid w:val="00457C9B"/>
    <w:rsid w:val="00585ED5"/>
    <w:rsid w:val="00633AA7"/>
    <w:rsid w:val="006676EE"/>
    <w:rsid w:val="006960FB"/>
    <w:rsid w:val="006B00F2"/>
    <w:rsid w:val="00703776"/>
    <w:rsid w:val="00737239"/>
    <w:rsid w:val="00756889"/>
    <w:rsid w:val="00760FCF"/>
    <w:rsid w:val="00776511"/>
    <w:rsid w:val="007947DA"/>
    <w:rsid w:val="00826E9F"/>
    <w:rsid w:val="0085212C"/>
    <w:rsid w:val="00865628"/>
    <w:rsid w:val="0086619C"/>
    <w:rsid w:val="008945B4"/>
    <w:rsid w:val="00907582"/>
    <w:rsid w:val="00923EE4"/>
    <w:rsid w:val="00947060"/>
    <w:rsid w:val="009508DD"/>
    <w:rsid w:val="00A03B6C"/>
    <w:rsid w:val="00B253EB"/>
    <w:rsid w:val="00B62A6C"/>
    <w:rsid w:val="00B67E55"/>
    <w:rsid w:val="00B815FB"/>
    <w:rsid w:val="00B84EB3"/>
    <w:rsid w:val="00BB7349"/>
    <w:rsid w:val="00CC6CB9"/>
    <w:rsid w:val="00CD4EF1"/>
    <w:rsid w:val="00D44F09"/>
    <w:rsid w:val="00D7212F"/>
    <w:rsid w:val="00DB6454"/>
    <w:rsid w:val="00E158A3"/>
    <w:rsid w:val="00E47987"/>
    <w:rsid w:val="00E739B2"/>
    <w:rsid w:val="00FC6266"/>
    <w:rsid w:val="14E7EC5E"/>
    <w:rsid w:val="1986983E"/>
    <w:rsid w:val="2FFEFA17"/>
    <w:rsid w:val="33FEE152"/>
    <w:rsid w:val="365F443B"/>
    <w:rsid w:val="3AFBB68C"/>
    <w:rsid w:val="3E5AA0D7"/>
    <w:rsid w:val="3F4FF338"/>
    <w:rsid w:val="3FFFE230"/>
    <w:rsid w:val="44DBC613"/>
    <w:rsid w:val="4FBFF994"/>
    <w:rsid w:val="53734BFA"/>
    <w:rsid w:val="665DDC27"/>
    <w:rsid w:val="69DE86D7"/>
    <w:rsid w:val="6BDE3E4E"/>
    <w:rsid w:val="75FB8E0D"/>
    <w:rsid w:val="767683E8"/>
    <w:rsid w:val="77F733F6"/>
    <w:rsid w:val="79EF5C17"/>
    <w:rsid w:val="7B7F97A1"/>
    <w:rsid w:val="7CFE16A5"/>
    <w:rsid w:val="7DA79D96"/>
    <w:rsid w:val="7DF55E1B"/>
    <w:rsid w:val="7DF79669"/>
    <w:rsid w:val="7E6B11B3"/>
    <w:rsid w:val="7EF71B12"/>
    <w:rsid w:val="7F5F3125"/>
    <w:rsid w:val="7FB7AE56"/>
    <w:rsid w:val="7FEF1E77"/>
    <w:rsid w:val="7FF511F8"/>
    <w:rsid w:val="7FFABAA8"/>
    <w:rsid w:val="93F365DC"/>
    <w:rsid w:val="A3ECBAFB"/>
    <w:rsid w:val="A9FFD0DD"/>
    <w:rsid w:val="B7FEF323"/>
    <w:rsid w:val="BBBF5568"/>
    <w:rsid w:val="BEFF03B8"/>
    <w:rsid w:val="CDBF32A7"/>
    <w:rsid w:val="CF6FBFB0"/>
    <w:rsid w:val="CF97A908"/>
    <w:rsid w:val="D3561CF0"/>
    <w:rsid w:val="DF7A9CBA"/>
    <w:rsid w:val="DFCBD2D6"/>
    <w:rsid w:val="DFFF8F44"/>
    <w:rsid w:val="EBE81E49"/>
    <w:rsid w:val="EEFF2BCF"/>
    <w:rsid w:val="F5FE97B4"/>
    <w:rsid w:val="F6E50256"/>
    <w:rsid w:val="F96B7270"/>
    <w:rsid w:val="FBA727B4"/>
    <w:rsid w:val="FDFD147C"/>
    <w:rsid w:val="FE7E98E8"/>
    <w:rsid w:val="FEBBCBEA"/>
    <w:rsid w:val="FFAD0D06"/>
    <w:rsid w:val="FFAF13EF"/>
    <w:rsid w:val="FFB7CA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6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</Words>
  <Characters>599</Characters>
  <Lines>4</Lines>
  <Paragraphs>1</Paragraphs>
  <TotalTime>0</TotalTime>
  <ScaleCrop>false</ScaleCrop>
  <LinksUpToDate>false</LinksUpToDate>
  <CharactersWithSpaces>703</CharactersWithSpaces>
  <Application>WPS Office_10.1.0.7325_F1E327BC-269C-435d-A152-05C5408002CA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2019-08-17T21:58:00Z</dcterms:created>
  <dc:creator>dell</dc:creator>
  <cp:lastModifiedBy>lenovo</cp:lastModifiedBy>
  <cp:lastPrinted>2019-10-11T02:46:00Z</cp:lastPrinted>
  <dcterms:modified xsi:type="dcterms:W3CDTF">2023-05-04T10:46:36Z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2052-10.1.0.7325</vt:lpwstr>
  </property>
</Properties>
</file>