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天津市军用饮食供应站</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9"/>
          <w:headerReference w:type="default" r:id="rId30"/>
          <w:headerReference w:type="first" r:id="rId31"/>
          <w:footerReference w:type="even" r:id="rId32"/>
          <w:footerReference w:type="default" r:id="rId33"/>
          <w:footerReference w:type="firs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5"/>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214908849"/>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698509467"/>
      <w:bookmarkStart w:id="5" w:name="_Toc909979739"/>
      <w:bookmarkStart w:id="6" w:name="_Toc1101039957"/>
      <w:bookmarkStart w:id="7" w:name="_Toc1747823728"/>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天津市军用饮食供应站</w:t>
      </w:r>
      <w:r>
        <w:rPr>
          <w:rFonts w:ascii="仿宋_GB2312" w:eastAsia="仿宋_GB2312" w:hint="eastAsia"/>
          <w:sz w:val="30"/>
          <w:szCs w:val="30"/>
        </w:rPr>
        <w:t xml:space="preserve">的主要职责是：</w:t>
      </w:r>
      <w:r>
        <w:rPr>
          <w:rFonts w:ascii="仿宋_GB2312" w:eastAsia="仿宋_GB2312" w:hint="eastAsia"/>
          <w:sz w:val="30"/>
          <w:szCs w:val="30"/>
        </w:rPr>
        <w:t xml:space="preserve">为部队服务，为国防建设服务。负责成批过往部队、入伍新兵和退伍老兵、支前民兵、民工运输途中的饮食供应保障工作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244589183"/>
      <w:bookmarkStart w:id="9" w:name="_Toc1798423086"/>
      <w:bookmarkStart w:id="10" w:name="_Toc311971100"/>
      <w:bookmarkStart w:id="11" w:name="_Toc1702997367"/>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天津市军用饮食供应站内设5个职能科室，包括:办公室、军供科、行政科、财务室、工会</w:t>
      </w:r>
      <w:r>
        <w:rPr>
          <w:rFonts w:ascii="仿宋_GB2312" w:eastAsia="仿宋_GB2312" w:hint="eastAsia"/>
          <w:sz w:val="30"/>
          <w:szCs w:val="30"/>
        </w:rPr>
        <w:t xml:space="preserve">；纳入</w:t>
      </w:r>
      <w:r>
        <w:rPr>
          <w:rFonts w:ascii="仿宋_GB2312" w:eastAsia="仿宋_GB2312" w:hint="eastAsia"/>
          <w:sz w:val="30"/>
          <w:szCs w:val="30"/>
        </w:rPr>
        <w:t xml:space="preserve">天津市军用饮食供应站</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天津市军用饮食供应站。</w:t>
      </w:r>
    </w:p>
    <w:p>
      <w:pPr>
        <w:spacing w:line="580" w:lineRule="exact"/>
        <w:jc w:val="center"/>
        <w:rPr>
          <w:rFonts w:eastAsia="黑体"/>
          <w:w w:val="95"/>
          <w:sz w:val="44"/>
          <w:szCs w:val="44"/>
        </w:rPr>
      </w:pPr>
      <w:r>
        <w:br w:type="page"/>
      </w:r>
      <w:bookmarkStart w:id="12" w:name="_Toc264474877"/>
      <w:bookmarkStart w:id="13" w:name="_Toc526698323"/>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1865768001"/>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单位：天津市军用饮食供应站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11,211,243.06</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10,817,099.63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394,143.43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105.36</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11,211,348.42</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11,211,243.06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954.54</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1,059.90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954.54</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11,212,302.96</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11,212,302.96</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单位：天津市军用饮食供应站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11,211,348.42</w:t>
            </w:r>
          </w:p>
        </w:tc>
        <w:tc>
          <w:tcPr>
            <w:tcW w:w="1240" w:type="dxa"/>
            <w:tcBorders/>
            <w:vAlign w:val="center"/>
          </w:tcPr>
          <w:p>
            <w:pPr>
              <w:snapToGrid w:val="0"/>
              <w:jc w:val="right"/>
            </w:pPr>
            <w:r>
              <w:rPr>
                <w:rFonts w:ascii="宋体" w:eastAsia="宋体" w:hAnsi="宋体" w:cs="宋体"/>
                <w:b w:val="0"/>
                <w:i w:val="0"/>
                <w:color w:val="000000"/>
                <w:sz w:val="14"/>
              </w:rPr>
              <w:t xml:space="preserve">11,211,243.06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105.36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10,817,204.99</w:t>
            </w:r>
          </w:p>
        </w:tc>
        <w:tc>
          <w:tcPr>
            <w:tcW w:w="1240" w:type="dxa"/>
            <w:tcBorders/>
            <w:vAlign w:val="center"/>
          </w:tcPr>
          <w:p>
            <w:pPr>
              <w:snapToGrid w:val="0"/>
              <w:jc w:val="right"/>
            </w:pPr>
            <w:r>
              <w:rPr>
                <w:rFonts w:ascii="宋体" w:eastAsia="宋体" w:hAnsi="宋体" w:cs="宋体"/>
                <w:b w:val="0"/>
                <w:i w:val="0"/>
                <w:color w:val="000000"/>
                <w:sz w:val="14"/>
              </w:rPr>
              <w:t xml:space="preserve">10,817,099.63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105.36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788,461.60</w:t>
            </w:r>
          </w:p>
        </w:tc>
        <w:tc>
          <w:tcPr>
            <w:tcW w:w="1240" w:type="dxa"/>
            <w:tcBorders/>
            <w:vAlign w:val="center"/>
          </w:tcPr>
          <w:p>
            <w:pPr>
              <w:snapToGrid w:val="0"/>
              <w:jc w:val="right"/>
            </w:pPr>
            <w:r>
              <w:rPr>
                <w:rFonts w:ascii="宋体" w:eastAsia="宋体" w:hAnsi="宋体" w:cs="宋体"/>
                <w:b w:val="0"/>
                <w:i w:val="0"/>
                <w:color w:val="000000"/>
                <w:sz w:val="14"/>
              </w:rPr>
              <w:t xml:space="preserve">788,461.60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525,700.24</w:t>
            </w:r>
          </w:p>
        </w:tc>
        <w:tc>
          <w:tcPr>
            <w:tcW w:w="1240" w:type="dxa"/>
            <w:tcBorders/>
            <w:vAlign w:val="center"/>
          </w:tcPr>
          <w:p>
            <w:pPr>
              <w:snapToGrid w:val="0"/>
              <w:jc w:val="right"/>
            </w:pPr>
            <w:r>
              <w:rPr>
                <w:rFonts w:ascii="宋体" w:eastAsia="宋体" w:hAnsi="宋体" w:cs="宋体"/>
                <w:b w:val="0"/>
                <w:i w:val="0"/>
                <w:color w:val="000000"/>
                <w:sz w:val="14"/>
              </w:rPr>
              <w:t xml:space="preserve">525,700.24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262,761.36</w:t>
            </w:r>
          </w:p>
        </w:tc>
        <w:tc>
          <w:tcPr>
            <w:tcW w:w="1240" w:type="dxa"/>
            <w:tcBorders/>
            <w:vAlign w:val="center"/>
          </w:tcPr>
          <w:p>
            <w:pPr>
              <w:snapToGrid w:val="0"/>
              <w:jc w:val="right"/>
            </w:pPr>
            <w:r>
              <w:rPr>
                <w:rFonts w:ascii="宋体" w:eastAsia="宋体" w:hAnsi="宋体" w:cs="宋体"/>
                <w:b w:val="0"/>
                <w:i w:val="0"/>
                <w:color w:val="000000"/>
                <w:sz w:val="14"/>
              </w:rPr>
              <w:t xml:space="preserve">262,761.36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20828</w:t>
            </w:r>
          </w:p>
        </w:tc>
        <w:tc>
          <w:tcPr>
            <w:tcW w:w="2520" w:type="dxa"/>
            <w:tcBorders/>
            <w:vAlign w:val="center"/>
          </w:tcPr>
          <w:p>
            <w:pPr>
              <w:snapToGrid w:val="0"/>
              <w:jc w:val="left"/>
            </w:pPr>
            <w:r>
              <w:rPr>
                <w:rFonts w:ascii="宋体" w:eastAsia="宋体" w:hAnsi="宋体" w:cs="宋体"/>
                <w:b w:val="0"/>
                <w:i w:val="0"/>
                <w:color w:val="000000"/>
                <w:sz w:val="14"/>
              </w:rPr>
              <w:t xml:space="preserve">退役军人管理事务</w:t>
            </w:r>
          </w:p>
        </w:tc>
        <w:tc>
          <w:tcPr>
            <w:tcW w:w="1240" w:type="dxa"/>
            <w:tcBorders/>
            <w:vAlign w:val="center"/>
          </w:tcPr>
          <w:p>
            <w:pPr>
              <w:snapToGrid w:val="0"/>
              <w:jc w:val="right"/>
            </w:pPr>
            <w:r>
              <w:rPr>
                <w:rFonts w:ascii="宋体" w:eastAsia="宋体" w:hAnsi="宋体" w:cs="宋体"/>
                <w:b w:val="0"/>
                <w:i w:val="0"/>
                <w:color w:val="000000"/>
                <w:sz w:val="14"/>
              </w:rPr>
              <w:t xml:space="preserve">10,028,743.39</w:t>
            </w:r>
          </w:p>
        </w:tc>
        <w:tc>
          <w:tcPr>
            <w:tcW w:w="1240" w:type="dxa"/>
            <w:tcBorders/>
            <w:vAlign w:val="center"/>
          </w:tcPr>
          <w:p>
            <w:pPr>
              <w:snapToGrid w:val="0"/>
              <w:jc w:val="right"/>
            </w:pPr>
            <w:r>
              <w:rPr>
                <w:rFonts w:ascii="宋体" w:eastAsia="宋体" w:hAnsi="宋体" w:cs="宋体"/>
                <w:b w:val="0"/>
                <w:i w:val="0"/>
                <w:color w:val="000000"/>
                <w:sz w:val="14"/>
              </w:rPr>
              <w:t xml:space="preserve">10,028,638.03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105.36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2082801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6,648,422.90</w:t>
            </w:r>
          </w:p>
        </w:tc>
        <w:tc>
          <w:tcPr>
            <w:tcW w:w="1240" w:type="dxa"/>
            <w:tcBorders/>
            <w:vAlign w:val="center"/>
          </w:tcPr>
          <w:p>
            <w:pPr>
              <w:snapToGrid w:val="0"/>
              <w:jc w:val="right"/>
            </w:pPr>
            <w:r>
              <w:rPr>
                <w:rFonts w:ascii="宋体" w:eastAsia="宋体" w:hAnsi="宋体" w:cs="宋体"/>
                <w:b w:val="0"/>
                <w:i w:val="0"/>
                <w:color w:val="000000"/>
                <w:sz w:val="14"/>
              </w:rPr>
              <w:t xml:space="preserve">6,648,317.54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105.36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2082805</w:t>
            </w:r>
          </w:p>
        </w:tc>
        <w:tc>
          <w:tcPr>
            <w:tcW w:w="2520" w:type="dxa"/>
            <w:tcBorders/>
            <w:vAlign w:val="center"/>
          </w:tcPr>
          <w:p>
            <w:pPr>
              <w:snapToGrid w:val="0"/>
              <w:jc w:val="left"/>
            </w:pPr>
            <w:r>
              <w:rPr>
                <w:rFonts w:ascii="宋体" w:eastAsia="宋体" w:hAnsi="宋体" w:cs="宋体"/>
                <w:b w:val="0"/>
                <w:i w:val="0"/>
                <w:color w:val="000000"/>
                <w:sz w:val="14"/>
              </w:rPr>
              <w:t xml:space="preserve">军供保障</w:t>
            </w:r>
          </w:p>
        </w:tc>
        <w:tc>
          <w:tcPr>
            <w:tcW w:w="1240" w:type="dxa"/>
            <w:tcBorders/>
            <w:vAlign w:val="center"/>
          </w:tcPr>
          <w:p>
            <w:pPr>
              <w:snapToGrid w:val="0"/>
              <w:jc w:val="right"/>
            </w:pPr>
            <w:r>
              <w:rPr>
                <w:rFonts w:ascii="宋体" w:eastAsia="宋体" w:hAnsi="宋体" w:cs="宋体"/>
                <w:b w:val="0"/>
                <w:i w:val="0"/>
                <w:color w:val="000000"/>
                <w:sz w:val="14"/>
              </w:rPr>
              <w:t xml:space="preserve">3,380,320.49</w:t>
            </w:r>
          </w:p>
        </w:tc>
        <w:tc>
          <w:tcPr>
            <w:tcW w:w="1240" w:type="dxa"/>
            <w:tcBorders/>
            <w:vAlign w:val="center"/>
          </w:tcPr>
          <w:p>
            <w:pPr>
              <w:snapToGrid w:val="0"/>
              <w:jc w:val="right"/>
            </w:pPr>
            <w:r>
              <w:rPr>
                <w:rFonts w:ascii="宋体" w:eastAsia="宋体" w:hAnsi="宋体" w:cs="宋体"/>
                <w:b w:val="0"/>
                <w:i w:val="0"/>
                <w:color w:val="000000"/>
                <w:sz w:val="14"/>
              </w:rPr>
              <w:t xml:space="preserve">3,380,320.49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394,143.43</w:t>
            </w:r>
          </w:p>
        </w:tc>
        <w:tc>
          <w:tcPr>
            <w:tcW w:w="1240" w:type="dxa"/>
            <w:tcBorders/>
            <w:vAlign w:val="center"/>
          </w:tcPr>
          <w:p>
            <w:pPr>
              <w:snapToGrid w:val="0"/>
              <w:jc w:val="right"/>
            </w:pPr>
            <w:r>
              <w:rPr>
                <w:rFonts w:ascii="宋体" w:eastAsia="宋体" w:hAnsi="宋体" w:cs="宋体"/>
                <w:b w:val="0"/>
                <w:i w:val="0"/>
                <w:color w:val="000000"/>
                <w:sz w:val="14"/>
              </w:rPr>
              <w:t xml:space="preserve">394,143.43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394,143.43</w:t>
            </w:r>
          </w:p>
        </w:tc>
        <w:tc>
          <w:tcPr>
            <w:tcW w:w="1240" w:type="dxa"/>
            <w:tcBorders/>
            <w:vAlign w:val="center"/>
          </w:tcPr>
          <w:p>
            <w:pPr>
              <w:snapToGrid w:val="0"/>
              <w:jc w:val="right"/>
            </w:pPr>
            <w:r>
              <w:rPr>
                <w:rFonts w:ascii="宋体" w:eastAsia="宋体" w:hAnsi="宋体" w:cs="宋体"/>
                <w:b w:val="0"/>
                <w:i w:val="0"/>
                <w:color w:val="000000"/>
                <w:sz w:val="14"/>
              </w:rPr>
              <w:t xml:space="preserve">394,143.43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328,453.09</w:t>
            </w:r>
          </w:p>
        </w:tc>
        <w:tc>
          <w:tcPr>
            <w:tcW w:w="1240" w:type="dxa"/>
            <w:tcBorders/>
            <w:vAlign w:val="center"/>
          </w:tcPr>
          <w:p>
            <w:pPr>
              <w:snapToGrid w:val="0"/>
              <w:jc w:val="right"/>
            </w:pPr>
            <w:r>
              <w:rPr>
                <w:rFonts w:ascii="宋体" w:eastAsia="宋体" w:hAnsi="宋体" w:cs="宋体"/>
                <w:b w:val="0"/>
                <w:i w:val="0"/>
                <w:color w:val="000000"/>
                <w:sz w:val="14"/>
              </w:rPr>
              <w:t xml:space="preserve">328,453.09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65,690.34</w:t>
            </w:r>
          </w:p>
        </w:tc>
        <w:tc>
          <w:tcPr>
            <w:tcW w:w="1240" w:type="dxa"/>
            <w:tcBorders/>
            <w:vAlign w:val="center"/>
          </w:tcPr>
          <w:p>
            <w:pPr>
              <w:snapToGrid w:val="0"/>
              <w:jc w:val="right"/>
            </w:pPr>
            <w:r>
              <w:rPr>
                <w:rFonts w:ascii="宋体" w:eastAsia="宋体" w:hAnsi="宋体" w:cs="宋体"/>
                <w:b w:val="0"/>
                <w:i w:val="0"/>
                <w:color w:val="000000"/>
                <w:sz w:val="14"/>
              </w:rPr>
              <w:t xml:space="preserve">65,690.34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单位：天津市军用饮食供应站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11,212,302.96</w:t>
            </w:r>
          </w:p>
        </w:tc>
        <w:tc>
          <w:tcPr>
            <w:tcW w:w="580" w:type="dxa"/>
            <w:tcBorders/>
            <w:vAlign w:val="center"/>
          </w:tcPr>
          <w:p>
            <w:pPr>
              <w:snapToGrid w:val="0"/>
              <w:jc w:val="right"/>
            </w:pPr>
            <w:r>
              <w:rPr>
                <w:rFonts w:ascii="宋体" w:eastAsia="宋体" w:hAnsi="宋体" w:cs="宋体"/>
                <w:b w:val="0"/>
                <w:i w:val="0"/>
                <w:color w:val="000000"/>
                <w:sz w:val="9"/>
              </w:rPr>
              <w:t xml:space="preserve">11,211,348.42</w:t>
            </w:r>
          </w:p>
        </w:tc>
        <w:tc>
          <w:tcPr>
            <w:tcW w:w="580" w:type="dxa"/>
            <w:tcBorders/>
            <w:vAlign w:val="center"/>
          </w:tcPr>
          <w:p>
            <w:pPr>
              <w:snapToGrid w:val="0"/>
              <w:jc w:val="right"/>
            </w:pPr>
            <w:r>
              <w:rPr>
                <w:rFonts w:ascii="宋体" w:eastAsia="宋体" w:hAnsi="宋体" w:cs="宋体"/>
                <w:b w:val="0"/>
                <w:i w:val="0"/>
                <w:color w:val="000000"/>
                <w:sz w:val="9"/>
              </w:rPr>
              <w:t xml:space="preserve">11,211,243.06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105.36</w:t>
            </w:r>
          </w:p>
        </w:tc>
        <w:tc>
          <w:tcPr>
            <w:tcW w:w="580" w:type="dxa"/>
            <w:tcBorders/>
            <w:vAlign w:val="center"/>
          </w:tcPr>
          <w:p>
            <w:pPr>
              <w:snapToGrid w:val="0"/>
              <w:jc w:val="right"/>
            </w:pPr>
            <w:r>
              <w:rPr>
                <w:rFonts w:ascii="宋体" w:eastAsia="宋体" w:hAnsi="宋体" w:cs="宋体"/>
                <w:b w:val="0"/>
                <w:i w:val="0"/>
                <w:color w:val="000000"/>
                <w:sz w:val="9"/>
              </w:rPr>
              <w:t xml:space="preserve">954.54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954.54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954.54</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381302</w:t>
            </w:r>
          </w:p>
        </w:tc>
        <w:tc>
          <w:tcPr>
            <w:tcW w:w="1520" w:type="dxa"/>
            <w:tcBorders/>
            <w:vAlign w:val="center"/>
          </w:tcPr>
          <w:p>
            <w:pPr>
              <w:snapToGrid w:val="0"/>
              <w:jc w:val="center"/>
            </w:pPr>
            <w:r>
              <w:rPr>
                <w:rFonts w:ascii="宋体" w:eastAsia="宋体" w:hAnsi="宋体" w:cs="宋体"/>
                <w:b w:val="0"/>
                <w:i w:val="0"/>
                <w:color w:val="000000"/>
                <w:sz w:val="9"/>
              </w:rPr>
              <w:t xml:space="preserve">天津市军用饮食供应站</w:t>
            </w:r>
          </w:p>
        </w:tc>
        <w:tc>
          <w:tcPr>
            <w:tcW w:w="580" w:type="dxa"/>
            <w:tcBorders/>
            <w:vAlign w:val="center"/>
          </w:tcPr>
          <w:p>
            <w:pPr>
              <w:snapToGrid w:val="0"/>
              <w:jc w:val="right"/>
            </w:pPr>
            <w:r>
              <w:rPr>
                <w:rFonts w:ascii="宋体" w:eastAsia="宋体" w:hAnsi="宋体" w:cs="宋体"/>
                <w:b w:val="0"/>
                <w:i w:val="0"/>
                <w:color w:val="000000"/>
                <w:sz w:val="9"/>
              </w:rPr>
              <w:t xml:space="preserve">11,212,302.96</w:t>
            </w:r>
          </w:p>
        </w:tc>
        <w:tc>
          <w:tcPr>
            <w:tcW w:w="580" w:type="dxa"/>
            <w:tcBorders/>
            <w:vAlign w:val="center"/>
          </w:tcPr>
          <w:p>
            <w:pPr>
              <w:snapToGrid w:val="0"/>
              <w:jc w:val="right"/>
            </w:pPr>
            <w:r>
              <w:rPr>
                <w:rFonts w:ascii="宋体" w:eastAsia="宋体" w:hAnsi="宋体" w:cs="宋体"/>
                <w:b w:val="0"/>
                <w:i w:val="0"/>
                <w:color w:val="000000"/>
                <w:sz w:val="9"/>
              </w:rPr>
              <w:t xml:space="preserve">11,211,348.42</w:t>
            </w:r>
          </w:p>
        </w:tc>
        <w:tc>
          <w:tcPr>
            <w:tcW w:w="580" w:type="dxa"/>
            <w:tcBorders/>
            <w:vAlign w:val="center"/>
          </w:tcPr>
          <w:p>
            <w:pPr>
              <w:snapToGrid w:val="0"/>
              <w:jc w:val="right"/>
            </w:pPr>
            <w:r>
              <w:rPr>
                <w:rFonts w:ascii="宋体" w:eastAsia="宋体" w:hAnsi="宋体" w:cs="宋体"/>
                <w:b w:val="0"/>
                <w:i w:val="0"/>
                <w:color w:val="000000"/>
                <w:sz w:val="9"/>
              </w:rPr>
              <w:t xml:space="preserve">11,211,243.06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105.36</w:t>
            </w:r>
          </w:p>
        </w:tc>
        <w:tc>
          <w:tcPr>
            <w:tcW w:w="580" w:type="dxa"/>
            <w:tcBorders/>
            <w:vAlign w:val="center"/>
          </w:tcPr>
          <w:p>
            <w:pPr>
              <w:snapToGrid w:val="0"/>
              <w:jc w:val="right"/>
            </w:pPr>
            <w:r>
              <w:rPr>
                <w:rFonts w:ascii="宋体" w:eastAsia="宋体" w:hAnsi="宋体" w:cs="宋体"/>
                <w:b w:val="0"/>
                <w:i w:val="0"/>
                <w:color w:val="000000"/>
                <w:sz w:val="9"/>
              </w:rPr>
              <w:t xml:space="preserve">954.54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954.54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954.54</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单位：天津市军用饮食供应站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11,211,243.06</w:t>
            </w:r>
          </w:p>
        </w:tc>
        <w:tc>
          <w:tcPr>
            <w:tcW w:w="1320" w:type="dxa"/>
            <w:tcBorders/>
            <w:vAlign w:val="center"/>
          </w:tcPr>
          <w:p>
            <w:pPr>
              <w:snapToGrid w:val="0"/>
              <w:jc w:val="right"/>
            </w:pPr>
            <w:r>
              <w:rPr>
                <w:rFonts w:ascii="宋体" w:eastAsia="宋体" w:hAnsi="宋体" w:cs="宋体"/>
                <w:b w:val="0"/>
                <w:i w:val="0"/>
                <w:color w:val="000000"/>
                <w:sz w:val="15"/>
              </w:rPr>
              <w:t xml:space="preserve">7,830,922.57</w:t>
            </w:r>
          </w:p>
        </w:tc>
        <w:tc>
          <w:tcPr>
            <w:tcW w:w="1320" w:type="dxa"/>
            <w:tcBorders/>
            <w:vAlign w:val="center"/>
          </w:tcPr>
          <w:p>
            <w:pPr>
              <w:snapToGrid w:val="0"/>
              <w:jc w:val="right"/>
            </w:pPr>
            <w:r>
              <w:rPr>
                <w:rFonts w:ascii="宋体" w:eastAsia="宋体" w:hAnsi="宋体" w:cs="宋体"/>
                <w:b w:val="0"/>
                <w:i w:val="0"/>
                <w:color w:val="000000"/>
                <w:sz w:val="15"/>
              </w:rPr>
              <w:t xml:space="preserve">3,380,320.49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10,817,099.63</w:t>
            </w:r>
          </w:p>
        </w:tc>
        <w:tc>
          <w:tcPr>
            <w:tcW w:w="1320" w:type="dxa"/>
            <w:tcBorders/>
            <w:vAlign w:val="center"/>
          </w:tcPr>
          <w:p>
            <w:pPr>
              <w:snapToGrid w:val="0"/>
              <w:jc w:val="right"/>
            </w:pPr>
            <w:r>
              <w:rPr>
                <w:rFonts w:ascii="宋体" w:eastAsia="宋体" w:hAnsi="宋体" w:cs="宋体"/>
                <w:b w:val="0"/>
                <w:i w:val="0"/>
                <w:color w:val="000000"/>
                <w:sz w:val="15"/>
              </w:rPr>
              <w:t xml:space="preserve">7,436,779.14</w:t>
            </w:r>
          </w:p>
        </w:tc>
        <w:tc>
          <w:tcPr>
            <w:tcW w:w="1320" w:type="dxa"/>
            <w:tcBorders/>
            <w:vAlign w:val="center"/>
          </w:tcPr>
          <w:p>
            <w:pPr>
              <w:snapToGrid w:val="0"/>
              <w:jc w:val="right"/>
            </w:pPr>
            <w:r>
              <w:rPr>
                <w:rFonts w:ascii="宋体" w:eastAsia="宋体" w:hAnsi="宋体" w:cs="宋体"/>
                <w:b w:val="0"/>
                <w:i w:val="0"/>
                <w:color w:val="000000"/>
                <w:sz w:val="15"/>
              </w:rPr>
              <w:t xml:space="preserve">3,380,320.49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788,461.60</w:t>
            </w:r>
          </w:p>
        </w:tc>
        <w:tc>
          <w:tcPr>
            <w:tcW w:w="1320" w:type="dxa"/>
            <w:tcBorders/>
            <w:vAlign w:val="center"/>
          </w:tcPr>
          <w:p>
            <w:pPr>
              <w:snapToGrid w:val="0"/>
              <w:jc w:val="right"/>
            </w:pPr>
            <w:r>
              <w:rPr>
                <w:rFonts w:ascii="宋体" w:eastAsia="宋体" w:hAnsi="宋体" w:cs="宋体"/>
                <w:b w:val="0"/>
                <w:i w:val="0"/>
                <w:color w:val="000000"/>
                <w:sz w:val="15"/>
              </w:rPr>
              <w:t xml:space="preserve">788,461.60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525,700.24</w:t>
            </w:r>
          </w:p>
        </w:tc>
        <w:tc>
          <w:tcPr>
            <w:tcW w:w="1320" w:type="dxa"/>
            <w:tcBorders/>
            <w:vAlign w:val="center"/>
          </w:tcPr>
          <w:p>
            <w:pPr>
              <w:snapToGrid w:val="0"/>
              <w:jc w:val="right"/>
            </w:pPr>
            <w:r>
              <w:rPr>
                <w:rFonts w:ascii="宋体" w:eastAsia="宋体" w:hAnsi="宋体" w:cs="宋体"/>
                <w:b w:val="0"/>
                <w:i w:val="0"/>
                <w:color w:val="000000"/>
                <w:sz w:val="15"/>
              </w:rPr>
              <w:t xml:space="preserve">525,700.24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262,761.36</w:t>
            </w:r>
          </w:p>
        </w:tc>
        <w:tc>
          <w:tcPr>
            <w:tcW w:w="1320" w:type="dxa"/>
            <w:tcBorders/>
            <w:vAlign w:val="center"/>
          </w:tcPr>
          <w:p>
            <w:pPr>
              <w:snapToGrid w:val="0"/>
              <w:jc w:val="right"/>
            </w:pPr>
            <w:r>
              <w:rPr>
                <w:rFonts w:ascii="宋体" w:eastAsia="宋体" w:hAnsi="宋体" w:cs="宋体"/>
                <w:b w:val="0"/>
                <w:i w:val="0"/>
                <w:color w:val="000000"/>
                <w:sz w:val="15"/>
              </w:rPr>
              <w:t xml:space="preserve">262,761.36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20828</w:t>
            </w:r>
          </w:p>
        </w:tc>
        <w:tc>
          <w:tcPr>
            <w:tcW w:w="4400" w:type="dxa"/>
            <w:tcBorders/>
            <w:vAlign w:val="center"/>
          </w:tcPr>
          <w:p>
            <w:pPr>
              <w:snapToGrid w:val="0"/>
              <w:jc w:val="left"/>
            </w:pPr>
            <w:r>
              <w:rPr>
                <w:rFonts w:ascii="宋体" w:eastAsia="宋体" w:hAnsi="宋体" w:cs="宋体"/>
                <w:b w:val="0"/>
                <w:i w:val="0"/>
                <w:color w:val="000000"/>
                <w:sz w:val="15"/>
              </w:rPr>
              <w:t xml:space="preserve">退役军人管理事务</w:t>
            </w:r>
          </w:p>
        </w:tc>
        <w:tc>
          <w:tcPr>
            <w:tcW w:w="1320" w:type="dxa"/>
            <w:tcBorders/>
            <w:vAlign w:val="center"/>
          </w:tcPr>
          <w:p>
            <w:pPr>
              <w:snapToGrid w:val="0"/>
              <w:jc w:val="right"/>
            </w:pPr>
            <w:r>
              <w:rPr>
                <w:rFonts w:ascii="宋体" w:eastAsia="宋体" w:hAnsi="宋体" w:cs="宋体"/>
                <w:b w:val="0"/>
                <w:i w:val="0"/>
                <w:color w:val="000000"/>
                <w:sz w:val="15"/>
              </w:rPr>
              <w:t xml:space="preserve">10,028,638.03</w:t>
            </w:r>
          </w:p>
        </w:tc>
        <w:tc>
          <w:tcPr>
            <w:tcW w:w="1320" w:type="dxa"/>
            <w:tcBorders/>
            <w:vAlign w:val="center"/>
          </w:tcPr>
          <w:p>
            <w:pPr>
              <w:snapToGrid w:val="0"/>
              <w:jc w:val="right"/>
            </w:pPr>
            <w:r>
              <w:rPr>
                <w:rFonts w:ascii="宋体" w:eastAsia="宋体" w:hAnsi="宋体" w:cs="宋体"/>
                <w:b w:val="0"/>
                <w:i w:val="0"/>
                <w:color w:val="000000"/>
                <w:sz w:val="15"/>
              </w:rPr>
              <w:t xml:space="preserve">6,648,317.54</w:t>
            </w:r>
          </w:p>
        </w:tc>
        <w:tc>
          <w:tcPr>
            <w:tcW w:w="1320" w:type="dxa"/>
            <w:tcBorders/>
            <w:vAlign w:val="center"/>
          </w:tcPr>
          <w:p>
            <w:pPr>
              <w:snapToGrid w:val="0"/>
              <w:jc w:val="right"/>
            </w:pPr>
            <w:r>
              <w:rPr>
                <w:rFonts w:ascii="宋体" w:eastAsia="宋体" w:hAnsi="宋体" w:cs="宋体"/>
                <w:b w:val="0"/>
                <w:i w:val="0"/>
                <w:color w:val="000000"/>
                <w:sz w:val="15"/>
              </w:rPr>
              <w:t xml:space="preserve">3,380,320.49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2082801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6,648,317.54</w:t>
            </w:r>
          </w:p>
        </w:tc>
        <w:tc>
          <w:tcPr>
            <w:tcW w:w="1320" w:type="dxa"/>
            <w:tcBorders/>
            <w:vAlign w:val="center"/>
          </w:tcPr>
          <w:p>
            <w:pPr>
              <w:snapToGrid w:val="0"/>
              <w:jc w:val="right"/>
            </w:pPr>
            <w:r>
              <w:rPr>
                <w:rFonts w:ascii="宋体" w:eastAsia="宋体" w:hAnsi="宋体" w:cs="宋体"/>
                <w:b w:val="0"/>
                <w:i w:val="0"/>
                <w:color w:val="000000"/>
                <w:sz w:val="15"/>
              </w:rPr>
              <w:t xml:space="preserve">6,648,317.54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2082805</w:t>
            </w:r>
          </w:p>
        </w:tc>
        <w:tc>
          <w:tcPr>
            <w:tcW w:w="4400" w:type="dxa"/>
            <w:tcBorders/>
            <w:vAlign w:val="center"/>
          </w:tcPr>
          <w:p>
            <w:pPr>
              <w:snapToGrid w:val="0"/>
              <w:jc w:val="left"/>
            </w:pPr>
            <w:r>
              <w:rPr>
                <w:rFonts w:ascii="宋体" w:eastAsia="宋体" w:hAnsi="宋体" w:cs="宋体"/>
                <w:b w:val="0"/>
                <w:i w:val="0"/>
                <w:color w:val="000000"/>
                <w:sz w:val="15"/>
              </w:rPr>
              <w:t xml:space="preserve">军供保障</w:t>
            </w:r>
          </w:p>
        </w:tc>
        <w:tc>
          <w:tcPr>
            <w:tcW w:w="1320" w:type="dxa"/>
            <w:tcBorders/>
            <w:vAlign w:val="center"/>
          </w:tcPr>
          <w:p>
            <w:pPr>
              <w:snapToGrid w:val="0"/>
              <w:jc w:val="right"/>
            </w:pPr>
            <w:r>
              <w:rPr>
                <w:rFonts w:ascii="宋体" w:eastAsia="宋体" w:hAnsi="宋体" w:cs="宋体"/>
                <w:b w:val="0"/>
                <w:i w:val="0"/>
                <w:color w:val="000000"/>
                <w:sz w:val="15"/>
              </w:rPr>
              <w:t xml:space="preserve">3,380,320.49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3,380,320.49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394,143.43</w:t>
            </w:r>
          </w:p>
        </w:tc>
        <w:tc>
          <w:tcPr>
            <w:tcW w:w="1320" w:type="dxa"/>
            <w:tcBorders/>
            <w:vAlign w:val="center"/>
          </w:tcPr>
          <w:p>
            <w:pPr>
              <w:snapToGrid w:val="0"/>
              <w:jc w:val="right"/>
            </w:pPr>
            <w:r>
              <w:rPr>
                <w:rFonts w:ascii="宋体" w:eastAsia="宋体" w:hAnsi="宋体" w:cs="宋体"/>
                <w:b w:val="0"/>
                <w:i w:val="0"/>
                <w:color w:val="000000"/>
                <w:sz w:val="15"/>
              </w:rPr>
              <w:t xml:space="preserve">394,143.43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394,143.43</w:t>
            </w:r>
          </w:p>
        </w:tc>
        <w:tc>
          <w:tcPr>
            <w:tcW w:w="1320" w:type="dxa"/>
            <w:tcBorders/>
            <w:vAlign w:val="center"/>
          </w:tcPr>
          <w:p>
            <w:pPr>
              <w:snapToGrid w:val="0"/>
              <w:jc w:val="right"/>
            </w:pPr>
            <w:r>
              <w:rPr>
                <w:rFonts w:ascii="宋体" w:eastAsia="宋体" w:hAnsi="宋体" w:cs="宋体"/>
                <w:b w:val="0"/>
                <w:i w:val="0"/>
                <w:color w:val="000000"/>
                <w:sz w:val="15"/>
              </w:rPr>
              <w:t xml:space="preserve">394,143.43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328,453.09</w:t>
            </w:r>
          </w:p>
        </w:tc>
        <w:tc>
          <w:tcPr>
            <w:tcW w:w="1320" w:type="dxa"/>
            <w:tcBorders/>
            <w:vAlign w:val="center"/>
          </w:tcPr>
          <w:p>
            <w:pPr>
              <w:snapToGrid w:val="0"/>
              <w:jc w:val="right"/>
            </w:pPr>
            <w:r>
              <w:rPr>
                <w:rFonts w:ascii="宋体" w:eastAsia="宋体" w:hAnsi="宋体" w:cs="宋体"/>
                <w:b w:val="0"/>
                <w:i w:val="0"/>
                <w:color w:val="000000"/>
                <w:sz w:val="15"/>
              </w:rPr>
              <w:t xml:space="preserve">328,453.09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65,690.34</w:t>
            </w:r>
          </w:p>
        </w:tc>
        <w:tc>
          <w:tcPr>
            <w:tcW w:w="1320" w:type="dxa"/>
            <w:tcBorders/>
            <w:vAlign w:val="center"/>
          </w:tcPr>
          <w:p>
            <w:pPr>
              <w:snapToGrid w:val="0"/>
              <w:jc w:val="right"/>
            </w:pPr>
            <w:r>
              <w:rPr>
                <w:rFonts w:ascii="宋体" w:eastAsia="宋体" w:hAnsi="宋体" w:cs="宋体"/>
                <w:b w:val="0"/>
                <w:i w:val="0"/>
                <w:color w:val="000000"/>
                <w:sz w:val="15"/>
              </w:rPr>
              <w:t xml:space="preserve">65,690.34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单位：天津市军用饮食供应站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11,211,243.06</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10,817,099.63</w:t>
            </w:r>
          </w:p>
        </w:tc>
        <w:tc>
          <w:tcPr>
            <w:tcW w:w="1420" w:type="dxa"/>
            <w:tcBorders/>
            <w:vAlign w:val="center"/>
          </w:tcPr>
          <w:p>
            <w:pPr>
              <w:snapToGrid w:val="0"/>
              <w:jc w:val="right"/>
            </w:pPr>
            <w:r>
              <w:rPr>
                <w:rFonts w:ascii="宋体" w:eastAsia="宋体" w:hAnsi="宋体" w:cs="宋体"/>
                <w:b w:val="0"/>
                <w:i w:val="0"/>
                <w:color w:val="000000"/>
                <w:sz w:val="16"/>
              </w:rPr>
              <w:t xml:space="preserve">10,817,099.63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394,143.43</w:t>
            </w:r>
          </w:p>
        </w:tc>
        <w:tc>
          <w:tcPr>
            <w:tcW w:w="1420" w:type="dxa"/>
            <w:tcBorders/>
            <w:vAlign w:val="center"/>
          </w:tcPr>
          <w:p>
            <w:pPr>
              <w:snapToGrid w:val="0"/>
              <w:jc w:val="right"/>
            </w:pPr>
            <w:r>
              <w:rPr>
                <w:rFonts w:ascii="宋体" w:eastAsia="宋体" w:hAnsi="宋体" w:cs="宋体"/>
                <w:b w:val="0"/>
                <w:i w:val="0"/>
                <w:color w:val="000000"/>
                <w:sz w:val="16"/>
              </w:rPr>
              <w:t xml:space="preserve">394,143.43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11,211,243.06</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11,211,243.06</w:t>
            </w:r>
          </w:p>
        </w:tc>
        <w:tc>
          <w:tcPr>
            <w:tcW w:w="1420" w:type="dxa"/>
            <w:tcBorders/>
            <w:vAlign w:val="center"/>
          </w:tcPr>
          <w:p>
            <w:pPr>
              <w:snapToGrid w:val="0"/>
              <w:jc w:val="right"/>
            </w:pPr>
            <w:r>
              <w:rPr>
                <w:rFonts w:ascii="宋体" w:eastAsia="宋体" w:hAnsi="宋体" w:cs="宋体"/>
                <w:b w:val="0"/>
                <w:i w:val="0"/>
                <w:color w:val="000000"/>
                <w:sz w:val="16"/>
              </w:rPr>
              <w:t xml:space="preserve">11,211,243.06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11,211,243.06</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11,211,243.06</w:t>
            </w:r>
          </w:p>
        </w:tc>
        <w:tc>
          <w:tcPr>
            <w:tcW w:w="1420" w:type="dxa"/>
            <w:tcBorders/>
            <w:vAlign w:val="center"/>
          </w:tcPr>
          <w:p>
            <w:pPr>
              <w:snapToGrid w:val="0"/>
              <w:jc w:val="right"/>
            </w:pPr>
            <w:r>
              <w:rPr>
                <w:rFonts w:ascii="宋体" w:eastAsia="宋体" w:hAnsi="宋体" w:cs="宋体"/>
                <w:b w:val="0"/>
                <w:i w:val="0"/>
                <w:color w:val="000000"/>
                <w:sz w:val="16"/>
              </w:rPr>
              <w:t xml:space="preserve">11,211,243.06</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单位：天津市军用饮食供应站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11,211,243.06</w:t>
            </w:r>
          </w:p>
        </w:tc>
        <w:tc>
          <w:tcPr>
            <w:tcW w:w="1720" w:type="dxa"/>
            <w:tcBorders/>
            <w:vAlign w:val="center"/>
          </w:tcPr>
          <w:p>
            <w:pPr>
              <w:snapToGrid w:val="0"/>
              <w:jc w:val="right"/>
            </w:pPr>
            <w:r>
              <w:rPr>
                <w:rFonts w:ascii="宋体" w:eastAsia="宋体" w:hAnsi="宋体" w:cs="宋体"/>
                <w:b w:val="0"/>
                <w:i w:val="0"/>
                <w:color w:val="000000"/>
                <w:sz w:val="20"/>
              </w:rPr>
              <w:t xml:space="preserve">7,830,922.57</w:t>
            </w:r>
          </w:p>
        </w:tc>
        <w:tc>
          <w:tcPr>
            <w:tcW w:w="1720" w:type="dxa"/>
            <w:tcBorders/>
            <w:vAlign w:val="center"/>
          </w:tcPr>
          <w:p>
            <w:pPr>
              <w:snapToGrid w:val="0"/>
              <w:jc w:val="right"/>
            </w:pPr>
            <w:r>
              <w:rPr>
                <w:rFonts w:ascii="宋体" w:eastAsia="宋体" w:hAnsi="宋体" w:cs="宋体"/>
                <w:b w:val="0"/>
                <w:i w:val="0"/>
                <w:color w:val="000000"/>
                <w:sz w:val="20"/>
              </w:rPr>
              <w:t xml:space="preserve">6,966,522.25</w:t>
            </w:r>
          </w:p>
        </w:tc>
        <w:tc>
          <w:tcPr>
            <w:tcW w:w="1720" w:type="dxa"/>
            <w:tcBorders/>
            <w:vAlign w:val="center"/>
          </w:tcPr>
          <w:p>
            <w:pPr>
              <w:snapToGrid w:val="0"/>
              <w:jc w:val="right"/>
            </w:pPr>
            <w:r>
              <w:rPr>
                <w:rFonts w:ascii="宋体" w:eastAsia="宋体" w:hAnsi="宋体" w:cs="宋体"/>
                <w:b w:val="0"/>
                <w:i w:val="0"/>
                <w:color w:val="000000"/>
                <w:sz w:val="20"/>
              </w:rPr>
              <w:t xml:space="preserve">864,400.32</w:t>
            </w:r>
          </w:p>
        </w:tc>
        <w:tc>
          <w:tcPr>
            <w:tcW w:w="1698" w:type="dxa"/>
            <w:tcBorders/>
            <w:vAlign w:val="center"/>
          </w:tcPr>
          <w:p>
            <w:pPr>
              <w:snapToGrid w:val="0"/>
              <w:jc w:val="right"/>
            </w:pPr>
            <w:r>
              <w:rPr>
                <w:rFonts w:ascii="宋体" w:eastAsia="宋体" w:hAnsi="宋体" w:cs="宋体"/>
                <w:b w:val="0"/>
                <w:i w:val="0"/>
                <w:color w:val="000000"/>
                <w:sz w:val="20"/>
              </w:rPr>
              <w:t xml:space="preserve">3,380,320.49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10,817,099.63</w:t>
            </w:r>
          </w:p>
        </w:tc>
        <w:tc>
          <w:tcPr>
            <w:tcW w:w="1720" w:type="dxa"/>
            <w:tcBorders/>
            <w:vAlign w:val="center"/>
          </w:tcPr>
          <w:p>
            <w:pPr>
              <w:snapToGrid w:val="0"/>
              <w:jc w:val="right"/>
            </w:pPr>
            <w:r>
              <w:rPr>
                <w:rFonts w:ascii="宋体" w:eastAsia="宋体" w:hAnsi="宋体" w:cs="宋体"/>
                <w:b w:val="0"/>
                <w:i w:val="0"/>
                <w:color w:val="000000"/>
                <w:sz w:val="20"/>
              </w:rPr>
              <w:t xml:space="preserve">7,436,779.14</w:t>
            </w:r>
          </w:p>
        </w:tc>
        <w:tc>
          <w:tcPr>
            <w:tcW w:w="1720" w:type="dxa"/>
            <w:tcBorders/>
            <w:vAlign w:val="center"/>
          </w:tcPr>
          <w:p>
            <w:pPr>
              <w:snapToGrid w:val="0"/>
              <w:jc w:val="right"/>
            </w:pPr>
            <w:r>
              <w:rPr>
                <w:rFonts w:ascii="宋体" w:eastAsia="宋体" w:hAnsi="宋体" w:cs="宋体"/>
                <w:b w:val="0"/>
                <w:i w:val="0"/>
                <w:color w:val="000000"/>
                <w:sz w:val="20"/>
              </w:rPr>
              <w:t xml:space="preserve">6,572,378.82</w:t>
            </w:r>
          </w:p>
        </w:tc>
        <w:tc>
          <w:tcPr>
            <w:tcW w:w="1720" w:type="dxa"/>
            <w:tcBorders/>
            <w:vAlign w:val="center"/>
          </w:tcPr>
          <w:p>
            <w:pPr>
              <w:snapToGrid w:val="0"/>
              <w:jc w:val="right"/>
            </w:pPr>
            <w:r>
              <w:rPr>
                <w:rFonts w:ascii="宋体" w:eastAsia="宋体" w:hAnsi="宋体" w:cs="宋体"/>
                <w:b w:val="0"/>
                <w:i w:val="0"/>
                <w:color w:val="000000"/>
                <w:sz w:val="20"/>
              </w:rPr>
              <w:t xml:space="preserve">864,400.32</w:t>
            </w:r>
          </w:p>
        </w:tc>
        <w:tc>
          <w:tcPr>
            <w:tcW w:w="1698" w:type="dxa"/>
            <w:tcBorders/>
            <w:vAlign w:val="center"/>
          </w:tcPr>
          <w:p>
            <w:pPr>
              <w:snapToGrid w:val="0"/>
              <w:jc w:val="right"/>
            </w:pPr>
            <w:r>
              <w:rPr>
                <w:rFonts w:ascii="宋体" w:eastAsia="宋体" w:hAnsi="宋体" w:cs="宋体"/>
                <w:b w:val="0"/>
                <w:i w:val="0"/>
                <w:color w:val="000000"/>
                <w:sz w:val="20"/>
              </w:rPr>
              <w:t xml:space="preserve">3,380,320.49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788,461.60</w:t>
            </w:r>
          </w:p>
        </w:tc>
        <w:tc>
          <w:tcPr>
            <w:tcW w:w="1720" w:type="dxa"/>
            <w:tcBorders/>
            <w:vAlign w:val="center"/>
          </w:tcPr>
          <w:p>
            <w:pPr>
              <w:snapToGrid w:val="0"/>
              <w:jc w:val="right"/>
            </w:pPr>
            <w:r>
              <w:rPr>
                <w:rFonts w:ascii="宋体" w:eastAsia="宋体" w:hAnsi="宋体" w:cs="宋体"/>
                <w:b w:val="0"/>
                <w:i w:val="0"/>
                <w:color w:val="000000"/>
                <w:sz w:val="20"/>
              </w:rPr>
              <w:t xml:space="preserve">788,461.60</w:t>
            </w:r>
          </w:p>
        </w:tc>
        <w:tc>
          <w:tcPr>
            <w:tcW w:w="1720" w:type="dxa"/>
            <w:tcBorders/>
            <w:vAlign w:val="center"/>
          </w:tcPr>
          <w:p>
            <w:pPr>
              <w:snapToGrid w:val="0"/>
              <w:jc w:val="right"/>
            </w:pPr>
            <w:r>
              <w:rPr>
                <w:rFonts w:ascii="宋体" w:eastAsia="宋体" w:hAnsi="宋体" w:cs="宋体"/>
                <w:b w:val="0"/>
                <w:i w:val="0"/>
                <w:color w:val="000000"/>
                <w:sz w:val="20"/>
              </w:rPr>
              <w:t xml:space="preserve">788,461.60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525,700.24</w:t>
            </w:r>
          </w:p>
        </w:tc>
        <w:tc>
          <w:tcPr>
            <w:tcW w:w="1720" w:type="dxa"/>
            <w:tcBorders/>
            <w:vAlign w:val="center"/>
          </w:tcPr>
          <w:p>
            <w:pPr>
              <w:snapToGrid w:val="0"/>
              <w:jc w:val="right"/>
            </w:pPr>
            <w:r>
              <w:rPr>
                <w:rFonts w:ascii="宋体" w:eastAsia="宋体" w:hAnsi="宋体" w:cs="宋体"/>
                <w:b w:val="0"/>
                <w:i w:val="0"/>
                <w:color w:val="000000"/>
                <w:sz w:val="20"/>
              </w:rPr>
              <w:t xml:space="preserve">525,700.24</w:t>
            </w:r>
          </w:p>
        </w:tc>
        <w:tc>
          <w:tcPr>
            <w:tcW w:w="1720" w:type="dxa"/>
            <w:tcBorders/>
            <w:vAlign w:val="center"/>
          </w:tcPr>
          <w:p>
            <w:pPr>
              <w:snapToGrid w:val="0"/>
              <w:jc w:val="right"/>
            </w:pPr>
            <w:r>
              <w:rPr>
                <w:rFonts w:ascii="宋体" w:eastAsia="宋体" w:hAnsi="宋体" w:cs="宋体"/>
                <w:b w:val="0"/>
                <w:i w:val="0"/>
                <w:color w:val="000000"/>
                <w:sz w:val="20"/>
              </w:rPr>
              <w:t xml:space="preserve">525,700.24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262,761.36</w:t>
            </w:r>
          </w:p>
        </w:tc>
        <w:tc>
          <w:tcPr>
            <w:tcW w:w="1720" w:type="dxa"/>
            <w:tcBorders/>
            <w:vAlign w:val="center"/>
          </w:tcPr>
          <w:p>
            <w:pPr>
              <w:snapToGrid w:val="0"/>
              <w:jc w:val="right"/>
            </w:pPr>
            <w:r>
              <w:rPr>
                <w:rFonts w:ascii="宋体" w:eastAsia="宋体" w:hAnsi="宋体" w:cs="宋体"/>
                <w:b w:val="0"/>
                <w:i w:val="0"/>
                <w:color w:val="000000"/>
                <w:sz w:val="20"/>
              </w:rPr>
              <w:t xml:space="preserve">262,761.36</w:t>
            </w:r>
          </w:p>
        </w:tc>
        <w:tc>
          <w:tcPr>
            <w:tcW w:w="1720" w:type="dxa"/>
            <w:tcBorders/>
            <w:vAlign w:val="center"/>
          </w:tcPr>
          <w:p>
            <w:pPr>
              <w:snapToGrid w:val="0"/>
              <w:jc w:val="right"/>
            </w:pPr>
            <w:r>
              <w:rPr>
                <w:rFonts w:ascii="宋体" w:eastAsia="宋体" w:hAnsi="宋体" w:cs="宋体"/>
                <w:b w:val="0"/>
                <w:i w:val="0"/>
                <w:color w:val="000000"/>
                <w:sz w:val="20"/>
              </w:rPr>
              <w:t xml:space="preserve">262,761.36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20828</w:t>
            </w:r>
          </w:p>
        </w:tc>
        <w:tc>
          <w:tcPr>
            <w:tcW w:w="3480" w:type="dxa"/>
            <w:tcBorders/>
            <w:vAlign w:val="center"/>
          </w:tcPr>
          <w:p>
            <w:pPr>
              <w:snapToGrid w:val="0"/>
              <w:jc w:val="left"/>
            </w:pPr>
            <w:r>
              <w:rPr>
                <w:rFonts w:ascii="宋体" w:eastAsia="宋体" w:hAnsi="宋体" w:cs="宋体"/>
                <w:b w:val="0"/>
                <w:i w:val="0"/>
                <w:color w:val="000000"/>
                <w:sz w:val="20"/>
              </w:rPr>
              <w:t xml:space="preserve">退役军人管理事务</w:t>
            </w:r>
          </w:p>
        </w:tc>
        <w:tc>
          <w:tcPr>
            <w:tcW w:w="1720" w:type="dxa"/>
            <w:tcBorders/>
            <w:vAlign w:val="center"/>
          </w:tcPr>
          <w:p>
            <w:pPr>
              <w:snapToGrid w:val="0"/>
              <w:jc w:val="right"/>
            </w:pPr>
            <w:r>
              <w:rPr>
                <w:rFonts w:ascii="宋体" w:eastAsia="宋体" w:hAnsi="宋体" w:cs="宋体"/>
                <w:b w:val="0"/>
                <w:i w:val="0"/>
                <w:color w:val="000000"/>
                <w:sz w:val="20"/>
              </w:rPr>
              <w:t xml:space="preserve">10,028,638.03</w:t>
            </w:r>
          </w:p>
        </w:tc>
        <w:tc>
          <w:tcPr>
            <w:tcW w:w="1720" w:type="dxa"/>
            <w:tcBorders/>
            <w:vAlign w:val="center"/>
          </w:tcPr>
          <w:p>
            <w:pPr>
              <w:snapToGrid w:val="0"/>
              <w:jc w:val="right"/>
            </w:pPr>
            <w:r>
              <w:rPr>
                <w:rFonts w:ascii="宋体" w:eastAsia="宋体" w:hAnsi="宋体" w:cs="宋体"/>
                <w:b w:val="0"/>
                <w:i w:val="0"/>
                <w:color w:val="000000"/>
                <w:sz w:val="20"/>
              </w:rPr>
              <w:t xml:space="preserve">6,648,317.54</w:t>
            </w:r>
          </w:p>
        </w:tc>
        <w:tc>
          <w:tcPr>
            <w:tcW w:w="1720" w:type="dxa"/>
            <w:tcBorders/>
            <w:vAlign w:val="center"/>
          </w:tcPr>
          <w:p>
            <w:pPr>
              <w:snapToGrid w:val="0"/>
              <w:jc w:val="right"/>
            </w:pPr>
            <w:r>
              <w:rPr>
                <w:rFonts w:ascii="宋体" w:eastAsia="宋体" w:hAnsi="宋体" w:cs="宋体"/>
                <w:b w:val="0"/>
                <w:i w:val="0"/>
                <w:color w:val="000000"/>
                <w:sz w:val="20"/>
              </w:rPr>
              <w:t xml:space="preserve">5,783,917.22</w:t>
            </w:r>
          </w:p>
        </w:tc>
        <w:tc>
          <w:tcPr>
            <w:tcW w:w="1720" w:type="dxa"/>
            <w:tcBorders/>
            <w:vAlign w:val="center"/>
          </w:tcPr>
          <w:p>
            <w:pPr>
              <w:snapToGrid w:val="0"/>
              <w:jc w:val="right"/>
            </w:pPr>
            <w:r>
              <w:rPr>
                <w:rFonts w:ascii="宋体" w:eastAsia="宋体" w:hAnsi="宋体" w:cs="宋体"/>
                <w:b w:val="0"/>
                <w:i w:val="0"/>
                <w:color w:val="000000"/>
                <w:sz w:val="20"/>
              </w:rPr>
              <w:t xml:space="preserve">864,400.32</w:t>
            </w:r>
          </w:p>
        </w:tc>
        <w:tc>
          <w:tcPr>
            <w:tcW w:w="1698" w:type="dxa"/>
            <w:tcBorders/>
            <w:vAlign w:val="center"/>
          </w:tcPr>
          <w:p>
            <w:pPr>
              <w:snapToGrid w:val="0"/>
              <w:jc w:val="right"/>
            </w:pPr>
            <w:r>
              <w:rPr>
                <w:rFonts w:ascii="宋体" w:eastAsia="宋体" w:hAnsi="宋体" w:cs="宋体"/>
                <w:b w:val="0"/>
                <w:i w:val="0"/>
                <w:color w:val="000000"/>
                <w:sz w:val="20"/>
              </w:rPr>
              <w:t xml:space="preserve">3,380,320.49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2082801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6,648,317.54</w:t>
            </w:r>
          </w:p>
        </w:tc>
        <w:tc>
          <w:tcPr>
            <w:tcW w:w="1720" w:type="dxa"/>
            <w:tcBorders/>
            <w:vAlign w:val="center"/>
          </w:tcPr>
          <w:p>
            <w:pPr>
              <w:snapToGrid w:val="0"/>
              <w:jc w:val="right"/>
            </w:pPr>
            <w:r>
              <w:rPr>
                <w:rFonts w:ascii="宋体" w:eastAsia="宋体" w:hAnsi="宋体" w:cs="宋体"/>
                <w:b w:val="0"/>
                <w:i w:val="0"/>
                <w:color w:val="000000"/>
                <w:sz w:val="20"/>
              </w:rPr>
              <w:t xml:space="preserve">6,648,317.54</w:t>
            </w:r>
          </w:p>
        </w:tc>
        <w:tc>
          <w:tcPr>
            <w:tcW w:w="1720" w:type="dxa"/>
            <w:tcBorders/>
            <w:vAlign w:val="center"/>
          </w:tcPr>
          <w:p>
            <w:pPr>
              <w:snapToGrid w:val="0"/>
              <w:jc w:val="right"/>
            </w:pPr>
            <w:r>
              <w:rPr>
                <w:rFonts w:ascii="宋体" w:eastAsia="宋体" w:hAnsi="宋体" w:cs="宋体"/>
                <w:b w:val="0"/>
                <w:i w:val="0"/>
                <w:color w:val="000000"/>
                <w:sz w:val="20"/>
              </w:rPr>
              <w:t xml:space="preserve">5,783,917.22</w:t>
            </w:r>
          </w:p>
        </w:tc>
        <w:tc>
          <w:tcPr>
            <w:tcW w:w="1720" w:type="dxa"/>
            <w:tcBorders/>
            <w:vAlign w:val="center"/>
          </w:tcPr>
          <w:p>
            <w:pPr>
              <w:snapToGrid w:val="0"/>
              <w:jc w:val="right"/>
            </w:pPr>
            <w:r>
              <w:rPr>
                <w:rFonts w:ascii="宋体" w:eastAsia="宋体" w:hAnsi="宋体" w:cs="宋体"/>
                <w:b w:val="0"/>
                <w:i w:val="0"/>
                <w:color w:val="000000"/>
                <w:sz w:val="20"/>
              </w:rPr>
              <w:t xml:space="preserve">864,400.32</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2082805</w:t>
            </w:r>
          </w:p>
        </w:tc>
        <w:tc>
          <w:tcPr>
            <w:tcW w:w="3480" w:type="dxa"/>
            <w:tcBorders/>
            <w:vAlign w:val="center"/>
          </w:tcPr>
          <w:p>
            <w:pPr>
              <w:snapToGrid w:val="0"/>
              <w:jc w:val="left"/>
            </w:pPr>
            <w:r>
              <w:rPr>
                <w:rFonts w:ascii="宋体" w:eastAsia="宋体" w:hAnsi="宋体" w:cs="宋体"/>
                <w:b w:val="0"/>
                <w:i w:val="0"/>
                <w:color w:val="000000"/>
                <w:sz w:val="20"/>
              </w:rPr>
              <w:t xml:space="preserve">军供保障</w:t>
            </w:r>
          </w:p>
        </w:tc>
        <w:tc>
          <w:tcPr>
            <w:tcW w:w="1720" w:type="dxa"/>
            <w:tcBorders/>
            <w:vAlign w:val="center"/>
          </w:tcPr>
          <w:p>
            <w:pPr>
              <w:snapToGrid w:val="0"/>
              <w:jc w:val="right"/>
            </w:pPr>
            <w:r>
              <w:rPr>
                <w:rFonts w:ascii="宋体" w:eastAsia="宋体" w:hAnsi="宋体" w:cs="宋体"/>
                <w:b w:val="0"/>
                <w:i w:val="0"/>
                <w:color w:val="000000"/>
                <w:sz w:val="20"/>
              </w:rPr>
              <w:t xml:space="preserve">3,380,320.49</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3,380,320.49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394,143.43</w:t>
            </w:r>
          </w:p>
        </w:tc>
        <w:tc>
          <w:tcPr>
            <w:tcW w:w="1720" w:type="dxa"/>
            <w:tcBorders/>
            <w:vAlign w:val="center"/>
          </w:tcPr>
          <w:p>
            <w:pPr>
              <w:snapToGrid w:val="0"/>
              <w:jc w:val="right"/>
            </w:pPr>
            <w:r>
              <w:rPr>
                <w:rFonts w:ascii="宋体" w:eastAsia="宋体" w:hAnsi="宋体" w:cs="宋体"/>
                <w:b w:val="0"/>
                <w:i w:val="0"/>
                <w:color w:val="000000"/>
                <w:sz w:val="20"/>
              </w:rPr>
              <w:t xml:space="preserve">394,143.43</w:t>
            </w:r>
          </w:p>
        </w:tc>
        <w:tc>
          <w:tcPr>
            <w:tcW w:w="1720" w:type="dxa"/>
            <w:tcBorders/>
            <w:vAlign w:val="center"/>
          </w:tcPr>
          <w:p>
            <w:pPr>
              <w:snapToGrid w:val="0"/>
              <w:jc w:val="right"/>
            </w:pPr>
            <w:r>
              <w:rPr>
                <w:rFonts w:ascii="宋体" w:eastAsia="宋体" w:hAnsi="宋体" w:cs="宋体"/>
                <w:b w:val="0"/>
                <w:i w:val="0"/>
                <w:color w:val="000000"/>
                <w:sz w:val="20"/>
              </w:rPr>
              <w:t xml:space="preserve">394,143.43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394,143.43</w:t>
            </w:r>
          </w:p>
        </w:tc>
        <w:tc>
          <w:tcPr>
            <w:tcW w:w="1720" w:type="dxa"/>
            <w:tcBorders/>
            <w:vAlign w:val="center"/>
          </w:tcPr>
          <w:p>
            <w:pPr>
              <w:snapToGrid w:val="0"/>
              <w:jc w:val="right"/>
            </w:pPr>
            <w:r>
              <w:rPr>
                <w:rFonts w:ascii="宋体" w:eastAsia="宋体" w:hAnsi="宋体" w:cs="宋体"/>
                <w:b w:val="0"/>
                <w:i w:val="0"/>
                <w:color w:val="000000"/>
                <w:sz w:val="20"/>
              </w:rPr>
              <w:t xml:space="preserve">394,143.43</w:t>
            </w:r>
          </w:p>
        </w:tc>
        <w:tc>
          <w:tcPr>
            <w:tcW w:w="1720" w:type="dxa"/>
            <w:tcBorders/>
            <w:vAlign w:val="center"/>
          </w:tcPr>
          <w:p>
            <w:pPr>
              <w:snapToGrid w:val="0"/>
              <w:jc w:val="right"/>
            </w:pPr>
            <w:r>
              <w:rPr>
                <w:rFonts w:ascii="宋体" w:eastAsia="宋体" w:hAnsi="宋体" w:cs="宋体"/>
                <w:b w:val="0"/>
                <w:i w:val="0"/>
                <w:color w:val="000000"/>
                <w:sz w:val="20"/>
              </w:rPr>
              <w:t xml:space="preserve">394,143.43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328,453.09</w:t>
            </w:r>
          </w:p>
        </w:tc>
        <w:tc>
          <w:tcPr>
            <w:tcW w:w="1720" w:type="dxa"/>
            <w:tcBorders/>
            <w:vAlign w:val="center"/>
          </w:tcPr>
          <w:p>
            <w:pPr>
              <w:snapToGrid w:val="0"/>
              <w:jc w:val="right"/>
            </w:pPr>
            <w:r>
              <w:rPr>
                <w:rFonts w:ascii="宋体" w:eastAsia="宋体" w:hAnsi="宋体" w:cs="宋体"/>
                <w:b w:val="0"/>
                <w:i w:val="0"/>
                <w:color w:val="000000"/>
                <w:sz w:val="20"/>
              </w:rPr>
              <w:t xml:space="preserve">328,453.09</w:t>
            </w:r>
          </w:p>
        </w:tc>
        <w:tc>
          <w:tcPr>
            <w:tcW w:w="1720" w:type="dxa"/>
            <w:tcBorders/>
            <w:vAlign w:val="center"/>
          </w:tcPr>
          <w:p>
            <w:pPr>
              <w:snapToGrid w:val="0"/>
              <w:jc w:val="right"/>
            </w:pPr>
            <w:r>
              <w:rPr>
                <w:rFonts w:ascii="宋体" w:eastAsia="宋体" w:hAnsi="宋体" w:cs="宋体"/>
                <w:b w:val="0"/>
                <w:i w:val="0"/>
                <w:color w:val="000000"/>
                <w:sz w:val="20"/>
              </w:rPr>
              <w:t xml:space="preserve">328,453.09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65,690.34</w:t>
            </w:r>
          </w:p>
        </w:tc>
        <w:tc>
          <w:tcPr>
            <w:tcW w:w="1720" w:type="dxa"/>
            <w:tcBorders/>
            <w:vAlign w:val="center"/>
          </w:tcPr>
          <w:p>
            <w:pPr>
              <w:snapToGrid w:val="0"/>
              <w:jc w:val="right"/>
            </w:pPr>
            <w:r>
              <w:rPr>
                <w:rFonts w:ascii="宋体" w:eastAsia="宋体" w:hAnsi="宋体" w:cs="宋体"/>
                <w:b w:val="0"/>
                <w:i w:val="0"/>
                <w:color w:val="000000"/>
                <w:sz w:val="20"/>
              </w:rPr>
              <w:t xml:space="preserve">65,690.34</w:t>
            </w:r>
          </w:p>
        </w:tc>
        <w:tc>
          <w:tcPr>
            <w:tcW w:w="1720" w:type="dxa"/>
            <w:tcBorders/>
            <w:vAlign w:val="center"/>
          </w:tcPr>
          <w:p>
            <w:pPr>
              <w:snapToGrid w:val="0"/>
              <w:jc w:val="right"/>
            </w:pPr>
            <w:r>
              <w:rPr>
                <w:rFonts w:ascii="宋体" w:eastAsia="宋体" w:hAnsi="宋体" w:cs="宋体"/>
                <w:b w:val="0"/>
                <w:i w:val="0"/>
                <w:color w:val="000000"/>
                <w:sz w:val="20"/>
              </w:rPr>
              <w:t xml:space="preserve">65,690.34</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单位：天津市军用饮食供应站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6,866,459.85</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788,252.32</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1,145,814.00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69,976.02</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1,589,729.00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6,816.96</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76,148.00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1,106,464.93</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23,000.00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545.00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3,928.50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snapToGrid w:val="0"/>
              <w:jc w:val="right"/>
            </w:pPr>
            <w:r>
              <w:rPr>
                <w:rFonts w:ascii="宋体" w:eastAsia="宋体" w:hAnsi="宋体" w:cs="宋体"/>
                <w:b w:val="0"/>
                <w:i w:val="0"/>
                <w:color w:val="000000"/>
                <w:sz w:val="14"/>
              </w:rPr>
              <w:t xml:space="preserve">58,148.00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525,700.24</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20,000.00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262,761.36</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680.44</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328,453.09</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787.80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snapToGrid w:val="0"/>
              <w:jc w:val="right"/>
            </w:pPr>
            <w:r>
              <w:rPr>
                <w:rFonts w:ascii="宋体" w:eastAsia="宋体" w:hAnsi="宋体" w:cs="宋体"/>
                <w:b w:val="0"/>
                <w:i w:val="0"/>
                <w:color w:val="000000"/>
                <w:sz w:val="14"/>
              </w:rPr>
              <w:t xml:space="preserve">10,000.00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65,690.34</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22,000.00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6,568.89</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16,860.98</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1,646,970.00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30,000.00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188,308.00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47,396.40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100,062.40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3,975.00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100,062.40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2,312.93</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snapToGrid w:val="0"/>
              <w:jc w:val="right"/>
            </w:pPr>
            <w:r>
              <w:rPr>
                <w:rFonts w:ascii="宋体" w:eastAsia="宋体" w:hAnsi="宋体" w:cs="宋体"/>
                <w:b w:val="0"/>
                <w:i w:val="0"/>
                <w:color w:val="000000"/>
                <w:sz w:val="14"/>
              </w:rPr>
              <w:t xml:space="preserve">8,000.00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8,004.00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51,000.00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29,530.53</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651.00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238,280.00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54,776.04</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157,730.72</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6,966,522.25</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864,400.32</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1186085211"/>
      <w:bookmarkStart w:id="28" w:name="_Toc2050619938"/>
      <w:bookmarkStart w:id="29" w:name="_Toc1972277765"/>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单位：天津市军用饮食供应站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天津市军用饮食供应站2024年度政府性基金预算财政拨款收入支出决算表为空表。</w:t>
      </w:r>
      <w:bookmarkStart w:id="30" w:name="_Toc816430520"/>
      <w:bookmarkStart w:id="31" w:name="_Toc1951730910"/>
      <w:bookmarkStart w:id="32" w:name="_Toc1662304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单位：天津市军用饮食供应站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天津市军用饮食供应站2024年国有资本经营预算财政拨款收入支出决算表为空表。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单位：天津市军用饮食供应站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2,963.93</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651.00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651.00</w:t>
            </w:r>
          </w:p>
        </w:tc>
        <w:tc>
          <w:tcPr>
            <w:tcW w:w="2218" w:type="dxa"/>
            <w:tcBorders/>
            <w:vAlign w:val="center"/>
          </w:tcPr>
          <w:p>
            <w:pPr>
              <w:snapToGrid w:val="0"/>
              <w:jc w:val="right"/>
            </w:pPr>
            <w:r>
              <w:rPr>
                <w:rFonts w:ascii="宋体" w:eastAsia="宋体" w:hAnsi="宋体" w:cs="宋体"/>
                <w:b w:val="0"/>
                <w:i w:val="0"/>
                <w:color w:val="000000"/>
                <w:sz w:val="24"/>
              </w:rPr>
              <w:t xml:space="preserve">2,312.93</w:t>
            </w: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173785173"/>
      <w:bookmarkStart w:id="41" w:name="_Toc2044509788"/>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单位：天津市军用饮食供应站</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3,380,320.49</w:t>
            </w:r>
          </w:p>
        </w:tc>
        <w:tc>
          <w:tcPr>
            <w:tcW w:w="1240" w:type="dxa"/>
            <w:tcBorders/>
            <w:vAlign w:val="center"/>
          </w:tcPr>
          <w:p>
            <w:pPr>
              <w:snapToGrid w:val="0"/>
              <w:jc w:val="right"/>
            </w:pPr>
            <w:r>
              <w:rPr>
                <w:rFonts w:ascii="宋体" w:eastAsia="宋体" w:hAnsi="宋体" w:cs="宋体"/>
                <w:b w:val="0"/>
                <w:i w:val="0"/>
                <w:color w:val="000000"/>
                <w:sz w:val="14"/>
              </w:rPr>
              <w:t xml:space="preserve">3,380,320.49</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w:t>
            </w:r>
          </w:p>
        </w:tc>
        <w:tc>
          <w:tcPr>
            <w:tcW w:w="524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160" w:type="dxa"/>
            <w:tcBorders/>
            <w:vAlign w:val="center"/>
          </w:tcPr>
          <w:p>
            <w:pPr>
              <w:snapToGrid w:val="0"/>
              <w:jc w:val="right"/>
            </w:pPr>
            <w:r>
              <w:rPr>
                <w:rFonts w:ascii="宋体" w:eastAsia="宋体" w:hAnsi="宋体" w:cs="宋体"/>
                <w:b w:val="0"/>
                <w:i w:val="0"/>
                <w:color w:val="000000"/>
                <w:sz w:val="14"/>
              </w:rPr>
              <w:t xml:space="preserve">3,380,320.49</w:t>
            </w:r>
          </w:p>
        </w:tc>
        <w:tc>
          <w:tcPr>
            <w:tcW w:w="1240" w:type="dxa"/>
            <w:tcBorders/>
            <w:vAlign w:val="center"/>
          </w:tcPr>
          <w:p>
            <w:pPr>
              <w:snapToGrid w:val="0"/>
              <w:jc w:val="right"/>
            </w:pPr>
            <w:r>
              <w:rPr>
                <w:rFonts w:ascii="宋体" w:eastAsia="宋体" w:hAnsi="宋体" w:cs="宋体"/>
                <w:b w:val="0"/>
                <w:i w:val="0"/>
                <w:color w:val="000000"/>
                <w:sz w:val="14"/>
              </w:rPr>
              <w:t xml:space="preserve">3,380,320.49</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20828</w:t>
            </w:r>
          </w:p>
        </w:tc>
        <w:tc>
          <w:tcPr>
            <w:tcW w:w="5240" w:type="dxa"/>
            <w:tcBorders/>
            <w:vAlign w:val="center"/>
          </w:tcPr>
          <w:p>
            <w:pPr>
              <w:snapToGrid w:val="0"/>
              <w:jc w:val="left"/>
            </w:pPr>
            <w:r>
              <w:rPr>
                <w:rFonts w:ascii="宋体" w:eastAsia="宋体" w:hAnsi="宋体" w:cs="宋体"/>
                <w:b w:val="0"/>
                <w:i w:val="0"/>
                <w:color w:val="000000"/>
                <w:sz w:val="14"/>
              </w:rPr>
              <w:t xml:space="preserve">退役军人管理事务</w:t>
            </w:r>
          </w:p>
        </w:tc>
        <w:tc>
          <w:tcPr>
            <w:tcW w:w="1160" w:type="dxa"/>
            <w:tcBorders/>
            <w:vAlign w:val="center"/>
          </w:tcPr>
          <w:p>
            <w:pPr>
              <w:snapToGrid w:val="0"/>
              <w:jc w:val="right"/>
            </w:pPr>
            <w:r>
              <w:rPr>
                <w:rFonts w:ascii="宋体" w:eastAsia="宋体" w:hAnsi="宋体" w:cs="宋体"/>
                <w:b w:val="0"/>
                <w:i w:val="0"/>
                <w:color w:val="000000"/>
                <w:sz w:val="14"/>
              </w:rPr>
              <w:t xml:space="preserve">3,380,320.49</w:t>
            </w:r>
          </w:p>
        </w:tc>
        <w:tc>
          <w:tcPr>
            <w:tcW w:w="1240" w:type="dxa"/>
            <w:tcBorders/>
            <w:vAlign w:val="center"/>
          </w:tcPr>
          <w:p>
            <w:pPr>
              <w:snapToGrid w:val="0"/>
              <w:jc w:val="right"/>
            </w:pPr>
            <w:r>
              <w:rPr>
                <w:rFonts w:ascii="宋体" w:eastAsia="宋体" w:hAnsi="宋体" w:cs="宋体"/>
                <w:b w:val="0"/>
                <w:i w:val="0"/>
                <w:color w:val="000000"/>
                <w:sz w:val="14"/>
              </w:rPr>
              <w:t xml:space="preserve">3,380,320.49</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2082805</w:t>
            </w:r>
          </w:p>
        </w:tc>
        <w:tc>
          <w:tcPr>
            <w:tcW w:w="5240" w:type="dxa"/>
            <w:tcBorders/>
            <w:vAlign w:val="center"/>
          </w:tcPr>
          <w:p>
            <w:pPr>
              <w:snapToGrid w:val="0"/>
              <w:jc w:val="left"/>
            </w:pPr>
            <w:r>
              <w:rPr>
                <w:rFonts w:ascii="宋体" w:eastAsia="宋体" w:hAnsi="宋体" w:cs="宋体"/>
                <w:b w:val="0"/>
                <w:i w:val="0"/>
                <w:color w:val="000000"/>
                <w:sz w:val="14"/>
              </w:rPr>
              <w:t xml:space="preserve">军供保障</w:t>
            </w:r>
          </w:p>
        </w:tc>
        <w:tc>
          <w:tcPr>
            <w:tcW w:w="1160" w:type="dxa"/>
            <w:tcBorders/>
            <w:vAlign w:val="center"/>
          </w:tcPr>
          <w:p>
            <w:pPr>
              <w:snapToGrid w:val="0"/>
              <w:jc w:val="right"/>
            </w:pPr>
            <w:r>
              <w:rPr>
                <w:rFonts w:ascii="宋体" w:eastAsia="宋体" w:hAnsi="宋体" w:cs="宋体"/>
                <w:b w:val="0"/>
                <w:i w:val="0"/>
                <w:color w:val="000000"/>
                <w:sz w:val="14"/>
              </w:rPr>
              <w:t xml:space="preserve">3,380,320.49</w:t>
            </w:r>
          </w:p>
        </w:tc>
        <w:tc>
          <w:tcPr>
            <w:tcW w:w="1240" w:type="dxa"/>
            <w:tcBorders/>
            <w:vAlign w:val="center"/>
          </w:tcPr>
          <w:p>
            <w:pPr>
              <w:snapToGrid w:val="0"/>
              <w:jc w:val="right"/>
            </w:pPr>
            <w:r>
              <w:rPr>
                <w:rFonts w:ascii="宋体" w:eastAsia="宋体" w:hAnsi="宋体" w:cs="宋体"/>
                <w:b w:val="0"/>
                <w:i w:val="0"/>
                <w:color w:val="000000"/>
                <w:sz w:val="14"/>
              </w:rPr>
              <w:t xml:space="preserve">3,380,320.49</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2082805</w:t>
            </w:r>
          </w:p>
        </w:tc>
        <w:tc>
          <w:tcPr>
            <w:tcW w:w="5240" w:type="dxa"/>
            <w:tcBorders/>
            <w:vAlign w:val="center"/>
          </w:tcPr>
          <w:p>
            <w:pPr>
              <w:snapToGrid w:val="0"/>
              <w:jc w:val="left"/>
            </w:pPr>
            <w:r>
              <w:rPr>
                <w:rFonts w:ascii="宋体" w:eastAsia="宋体" w:hAnsi="宋体" w:cs="宋体"/>
                <w:b w:val="0"/>
                <w:i w:val="0"/>
                <w:color w:val="000000"/>
                <w:sz w:val="14"/>
              </w:rPr>
              <w:t xml:space="preserve">军供任务和接待服务机构运行经费（2024年）</w:t>
            </w:r>
          </w:p>
        </w:tc>
        <w:tc>
          <w:tcPr>
            <w:tcW w:w="1160" w:type="dxa"/>
            <w:tcBorders/>
            <w:vAlign w:val="center"/>
          </w:tcPr>
          <w:p>
            <w:pPr>
              <w:snapToGrid w:val="0"/>
              <w:jc w:val="right"/>
            </w:pPr>
            <w:r>
              <w:rPr>
                <w:rFonts w:ascii="宋体" w:eastAsia="宋体" w:hAnsi="宋体" w:cs="宋体"/>
                <w:b w:val="0"/>
                <w:i w:val="0"/>
                <w:color w:val="000000"/>
                <w:sz w:val="14"/>
              </w:rPr>
              <w:t xml:space="preserve">2,109,381.84</w:t>
            </w:r>
          </w:p>
        </w:tc>
        <w:tc>
          <w:tcPr>
            <w:tcW w:w="1240" w:type="dxa"/>
            <w:tcBorders/>
            <w:vAlign w:val="center"/>
          </w:tcPr>
          <w:p>
            <w:pPr>
              <w:snapToGrid w:val="0"/>
              <w:jc w:val="right"/>
            </w:pPr>
            <w:r>
              <w:rPr>
                <w:rFonts w:ascii="宋体" w:eastAsia="宋体" w:hAnsi="宋体" w:cs="宋体"/>
                <w:b w:val="0"/>
                <w:i w:val="0"/>
                <w:color w:val="000000"/>
                <w:sz w:val="14"/>
              </w:rPr>
              <w:t xml:space="preserve">2,109,381.84</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2082805</w:t>
            </w:r>
          </w:p>
        </w:tc>
        <w:tc>
          <w:tcPr>
            <w:tcW w:w="5240" w:type="dxa"/>
            <w:tcBorders/>
            <w:vAlign w:val="center"/>
          </w:tcPr>
          <w:p>
            <w:pPr>
              <w:snapToGrid w:val="0"/>
              <w:jc w:val="left"/>
            </w:pPr>
            <w:r>
              <w:rPr>
                <w:rFonts w:ascii="宋体" w:eastAsia="宋体" w:hAnsi="宋体" w:cs="宋体"/>
                <w:b w:val="0"/>
                <w:i w:val="0"/>
                <w:color w:val="000000"/>
                <w:sz w:val="14"/>
              </w:rPr>
              <w:t xml:space="preserve">市军供站凯旋大厦重建工程项目尾款（2024年）</w:t>
            </w:r>
          </w:p>
        </w:tc>
        <w:tc>
          <w:tcPr>
            <w:tcW w:w="1160" w:type="dxa"/>
            <w:tcBorders/>
            <w:vAlign w:val="center"/>
          </w:tcPr>
          <w:p>
            <w:pPr>
              <w:snapToGrid w:val="0"/>
              <w:jc w:val="right"/>
            </w:pPr>
            <w:r>
              <w:rPr>
                <w:rFonts w:ascii="宋体" w:eastAsia="宋体" w:hAnsi="宋体" w:cs="宋体"/>
                <w:b w:val="0"/>
                <w:i w:val="0"/>
                <w:color w:val="000000"/>
                <w:sz w:val="14"/>
              </w:rPr>
              <w:t xml:space="preserve">1,092,658.65</w:t>
            </w:r>
          </w:p>
        </w:tc>
        <w:tc>
          <w:tcPr>
            <w:tcW w:w="1240" w:type="dxa"/>
            <w:tcBorders/>
            <w:vAlign w:val="center"/>
          </w:tcPr>
          <w:p>
            <w:pPr>
              <w:snapToGrid w:val="0"/>
              <w:jc w:val="right"/>
            </w:pPr>
            <w:r>
              <w:rPr>
                <w:rFonts w:ascii="宋体" w:eastAsia="宋体" w:hAnsi="宋体" w:cs="宋体"/>
                <w:b w:val="0"/>
                <w:i w:val="0"/>
                <w:color w:val="000000"/>
                <w:sz w:val="14"/>
              </w:rPr>
              <w:t xml:space="preserve">1,092,658.65</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2082805</w:t>
            </w:r>
          </w:p>
        </w:tc>
        <w:tc>
          <w:tcPr>
            <w:tcW w:w="5240" w:type="dxa"/>
            <w:tcBorders/>
            <w:vAlign w:val="center"/>
          </w:tcPr>
          <w:p>
            <w:pPr>
              <w:snapToGrid w:val="0"/>
              <w:jc w:val="left"/>
            </w:pPr>
            <w:r>
              <w:rPr>
                <w:rFonts w:ascii="宋体" w:eastAsia="宋体" w:hAnsi="宋体" w:cs="宋体"/>
                <w:b w:val="0"/>
                <w:i w:val="0"/>
                <w:color w:val="000000"/>
                <w:sz w:val="14"/>
              </w:rPr>
              <w:t xml:space="preserve">市军供站购置会议室大屏及会议扩声系统设备（2024年-中央）</w:t>
            </w:r>
          </w:p>
        </w:tc>
        <w:tc>
          <w:tcPr>
            <w:tcW w:w="1160" w:type="dxa"/>
            <w:tcBorders/>
            <w:vAlign w:val="center"/>
          </w:tcPr>
          <w:p>
            <w:pPr>
              <w:snapToGrid w:val="0"/>
              <w:jc w:val="right"/>
            </w:pPr>
            <w:r>
              <w:rPr>
                <w:rFonts w:ascii="宋体" w:eastAsia="宋体" w:hAnsi="宋体" w:cs="宋体"/>
                <w:b w:val="0"/>
                <w:i w:val="0"/>
                <w:color w:val="000000"/>
                <w:sz w:val="14"/>
              </w:rPr>
              <w:t xml:space="preserve">178,280.00</w:t>
            </w:r>
          </w:p>
        </w:tc>
        <w:tc>
          <w:tcPr>
            <w:tcW w:w="1240" w:type="dxa"/>
            <w:tcBorders/>
            <w:vAlign w:val="center"/>
          </w:tcPr>
          <w:p>
            <w:pPr>
              <w:snapToGrid w:val="0"/>
              <w:jc w:val="right"/>
            </w:pPr>
            <w:r>
              <w:rPr>
                <w:rFonts w:ascii="宋体" w:eastAsia="宋体" w:hAnsi="宋体" w:cs="宋体"/>
                <w:b w:val="0"/>
                <w:i w:val="0"/>
                <w:color w:val="000000"/>
                <w:sz w:val="14"/>
              </w:rPr>
              <w:t xml:space="preserve">178,280.00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245797798"/>
      <w:bookmarkStart w:id="43" w:name="_Toc229642691"/>
      <w:bookmarkStart w:id="44" w:name="_Toc190171269"/>
      <w:bookmarkStart w:id="45" w:name="_Toc1068592552"/>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752851347"/>
      <w:bookmarkStart w:id="47" w:name="_Toc429281603"/>
      <w:bookmarkStart w:id="48" w:name="_Toc576593978"/>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天津市军用饮食供应站</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11,212,302.96</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增加1,400,861.00元，增长14.278%</w:t>
      </w:r>
      <w:bookmarkStart w:id="50" w:name="_GoBack"/>
      <w:bookmarkEnd w:id="50"/>
      <w:r>
        <w:rPr>
          <w:rFonts w:eastAsia="仿宋_GB2312" w:hint="eastAsia"/>
          <w:sz w:val="30"/>
          <w:szCs w:val="30"/>
        </w:rPr>
        <w:t xml:space="preserve">，主要原因是</w:t>
      </w:r>
      <w:r>
        <w:rPr>
          <w:rFonts w:eastAsia="仿宋_GB2312" w:hint="eastAsia"/>
          <w:sz w:val="30"/>
          <w:szCs w:val="30"/>
        </w:rPr>
        <w:t xml:space="preserve">本年支付凯旋大厦重建工程项目尾款，收入支出相应增加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一般公共预算财政拨款收入11,211,243.06元、其他收入105.36元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社会保障和就业支出10,817,099.63元、卫生健康支出394,143.43元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1368772982"/>
      <w:bookmarkStart w:id="52" w:name="_Toc1538331348"/>
      <w:bookmarkStart w:id="53" w:name="_Toc1458959096"/>
      <w:bookmarkStart w:id="54" w:name="_Toc198940905"/>
      <w:r>
        <w:rPr>
          <w:rFonts w:ascii="黑体" w:eastAsia="黑体" w:hAnsi="黑体" w:cs="仿宋_GB2312" w:hint="eastAsia"/>
          <w:bCs w:val="0"/>
          <w:sz w:val="30"/>
          <w:szCs w:val="30"/>
        </w:rPr>
        <w:t xml:space="preserve">二、收入决算情况说明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天津市军用饮食供应站</w:t>
      </w:r>
      <w:r>
        <w:rPr>
          <w:rFonts w:eastAsia="仿宋_GB2312" w:hint="eastAsia"/>
          <w:sz w:val="30"/>
          <w:szCs w:val="30"/>
        </w:rPr>
        <w:t xml:space="preserve">2024年度本年收入合计</w:t>
      </w:r>
      <w:r>
        <w:rPr>
          <w:rFonts w:eastAsia="仿宋_GB2312" w:hint="eastAsia"/>
          <w:sz w:val="30"/>
          <w:szCs w:val="30"/>
        </w:rPr>
        <w:t xml:space="preserve">11,211,348.42</w:t>
      </w:r>
      <w:r>
        <w:rPr>
          <w:rFonts w:eastAsia="仿宋_GB2312" w:hint="eastAsia"/>
          <w:sz w:val="30"/>
          <w:szCs w:val="30"/>
        </w:rPr>
        <w:t xml:space="preserve">元，与2023年度相比</w:t>
      </w:r>
      <w:r>
        <w:rPr>
          <w:rFonts w:eastAsia="仿宋_GB2312" w:hint="eastAsia"/>
          <w:sz w:val="30"/>
          <w:szCs w:val="30"/>
        </w:rPr>
        <w:t xml:space="preserve">增加1,400,792.44元，</w:t>
      </w:r>
      <w:r>
        <w:rPr>
          <w:rFonts w:eastAsia="仿宋_GB2312" w:hint="eastAsia"/>
          <w:sz w:val="30"/>
          <w:szCs w:val="30"/>
        </w:rPr>
        <w:t xml:space="preserve">主要原因是</w:t>
      </w:r>
      <w:r>
        <w:rPr>
          <w:rFonts w:eastAsia="仿宋_GB2312" w:hint="eastAsia"/>
          <w:sz w:val="30"/>
          <w:szCs w:val="30"/>
        </w:rPr>
        <w:t xml:space="preserve">本年支付凯旋大厦重建工程项目尾款，财政拨款收入增加</w:t>
      </w:r>
      <w:r>
        <w:rPr>
          <w:rFonts w:eastAsia="仿宋_GB2312" w:hint="eastAsia"/>
          <w:sz w:val="30"/>
          <w:szCs w:val="30"/>
        </w:rPr>
        <w:t xml:space="preserve">。其中：</w:t>
      </w:r>
      <w:r>
        <w:rPr>
          <w:rFonts w:eastAsia="仿宋_GB2312" w:hint="eastAsia"/>
          <w:sz w:val="30"/>
          <w:szCs w:val="30"/>
        </w:rPr>
        <w:t xml:space="preserve">一般公共预算财政拨款收入11,211,243.06元，占99.999%；其他收入105.36元，占0.001%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5" w:name="_Toc1179339603"/>
      <w:bookmarkStart w:id="56" w:name="_Toc1122681810"/>
      <w:bookmarkStart w:id="57" w:name="_Toc757245026"/>
      <w:bookmarkStart w:id="58" w:name="_Toc2115235603"/>
      <w:r>
        <w:rPr>
          <w:rFonts w:ascii="黑体" w:eastAsia="黑体" w:hAnsi="黑体" w:cs="仿宋_GB2312" w:hint="eastAsia"/>
          <w:bCs w:val="0"/>
          <w:sz w:val="30"/>
          <w:szCs w:val="30"/>
        </w:rPr>
        <w:t xml:space="preserve">三、支出决算情况说明</w:t>
      </w:r>
      <w:bookmarkEnd w:id="55"/>
      <w:bookmarkEnd w:id="56"/>
      <w:bookmarkEnd w:id="57"/>
      <w:bookmarkEnd w:id="58"/>
    </w:p>
    <w:p>
      <w:pPr>
        <w:spacing w:line="600" w:lineRule="exact"/>
        <w:ind w:firstLine="600" w:firstLineChars="200"/>
        <w:rPr>
          <w:rFonts w:eastAsia="仿宋_GB2312"/>
          <w:sz w:val="30"/>
          <w:szCs w:val="30"/>
        </w:rPr>
      </w:pPr>
      <w:r>
        <w:rPr>
          <w:rFonts w:eastAsia="仿宋_GB2312" w:hint="eastAsia"/>
          <w:sz w:val="30"/>
          <w:szCs w:val="30"/>
        </w:rPr>
        <w:t xml:space="preserve">天津市军用饮食供应站</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11,211,243.06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增加1,400,755.64元，</w:t>
      </w:r>
      <w:r>
        <w:rPr>
          <w:rFonts w:eastAsia="仿宋_GB2312" w:hint="eastAsia"/>
          <w:sz w:val="30"/>
          <w:szCs w:val="30"/>
        </w:rPr>
        <w:t xml:space="preserve">主要原因是</w:t>
      </w:r>
      <w:r>
        <w:rPr>
          <w:rFonts w:eastAsia="仿宋_GB2312" w:hint="eastAsia"/>
          <w:sz w:val="30"/>
          <w:szCs w:val="30"/>
        </w:rPr>
        <w:t xml:space="preserve">本年支付凯旋大厦重建工程项目尾款，财政拨款支出增加</w:t>
      </w:r>
      <w:r>
        <w:rPr>
          <w:rFonts w:eastAsia="仿宋_GB2312" w:hint="eastAsia"/>
          <w:sz w:val="30"/>
          <w:szCs w:val="30"/>
        </w:rPr>
        <w:t xml:space="preserve">。其中：</w:t>
      </w:r>
      <w:r>
        <w:rPr>
          <w:rFonts w:eastAsia="仿宋_GB2312" w:hint="eastAsia"/>
          <w:sz w:val="30"/>
          <w:szCs w:val="30"/>
        </w:rPr>
        <w:t xml:space="preserve">基本支出7,830,922.57元，占69.849%；项目支出3,380,320.49元，占30.151%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9" w:name="_Toc1029059860"/>
      <w:bookmarkStart w:id="60" w:name="_Toc1121858128"/>
      <w:bookmarkStart w:id="61" w:name="_Toc1320487183"/>
      <w:bookmarkStart w:id="62" w:name="_Toc2034129458"/>
      <w:r>
        <w:rPr>
          <w:rFonts w:ascii="黑体" w:eastAsia="黑体" w:hAnsi="黑体" w:hint="eastAsia"/>
          <w:bCs w:val="0"/>
          <w:sz w:val="30"/>
          <w:szCs w:val="30"/>
        </w:rPr>
        <w:t xml:space="preserve">四、财政拨款收支决算总体情况说明</w:t>
      </w:r>
      <w:bookmarkEnd w:id="59"/>
      <w:bookmarkEnd w:id="60"/>
      <w:bookmarkEnd w:id="61"/>
      <w:bookmarkEnd w:id="62"/>
    </w:p>
    <w:p>
      <w:pPr>
        <w:spacing w:line="600" w:lineRule="exact"/>
        <w:ind w:firstLine="600"/>
        <w:rPr>
          <w:rFonts w:eastAsia="仿宋_GB2312"/>
          <w:sz w:val="30"/>
          <w:szCs w:val="30"/>
        </w:rPr>
      </w:pPr>
      <w:r>
        <w:rPr>
          <w:rFonts w:eastAsia="仿宋_GB2312" w:hint="eastAsia"/>
          <w:sz w:val="30"/>
          <w:szCs w:val="30"/>
        </w:rPr>
        <w:t xml:space="preserve">天津市军用饮食供应站</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11,211,243.06</w:t>
      </w:r>
      <w:r>
        <w:rPr>
          <w:rFonts w:eastAsia="仿宋_GB2312" w:hint="eastAsia"/>
          <w:sz w:val="30"/>
          <w:szCs w:val="30"/>
        </w:rPr>
        <w:t xml:space="preserve">元。与2023年度相比，财政拨款收、支总计各</w:t>
      </w:r>
      <w:r>
        <w:rPr>
          <w:rFonts w:eastAsia="仿宋_GB2312" w:hint="eastAsia"/>
          <w:sz w:val="30"/>
          <w:szCs w:val="30"/>
        </w:rPr>
        <w:t xml:space="preserve">增加1,400,845.64元，增长14.279%，</w:t>
      </w:r>
      <w:r>
        <w:rPr>
          <w:rFonts w:eastAsia="仿宋_GB2312" w:hint="eastAsia"/>
          <w:sz w:val="30"/>
          <w:szCs w:val="30"/>
        </w:rPr>
        <w:t xml:space="preserve">主要原因是</w:t>
      </w:r>
      <w:r>
        <w:rPr>
          <w:rFonts w:eastAsia="仿宋_GB2312" w:hint="eastAsia"/>
          <w:sz w:val="30"/>
          <w:szCs w:val="30"/>
        </w:rPr>
        <w:t xml:space="preserve">本年支付凯旋大厦重建工程项目尾款，财政拨款收入支出增加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一般公共预算财政拨款11,211,243.06元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社会保障和就业支出10,817,099.63元、卫生健康支出394,143.43元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3" w:name="_Toc1821624013"/>
      <w:bookmarkStart w:id="64" w:name="_Toc1332076583"/>
      <w:bookmarkStart w:id="65" w:name="_Toc1723257729"/>
      <w:bookmarkStart w:id="66" w:name="_Toc163136636"/>
      <w:r>
        <w:rPr>
          <w:rFonts w:ascii="黑体" w:eastAsia="黑体" w:hAnsi="黑体" w:cs="仿宋_GB2312" w:hint="eastAsia"/>
          <w:sz w:val="30"/>
          <w:szCs w:val="30"/>
        </w:rPr>
        <w:t xml:space="preserve">五、一般公共预算财政拨款支出决算情况说明</w:t>
      </w:r>
      <w:bookmarkEnd w:id="63"/>
      <w:bookmarkEnd w:id="64"/>
      <w:bookmarkEnd w:id="65"/>
      <w:bookmarkEnd w:id="66"/>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天津市军用饮食供应站2024年度部门决算一般公共预算财政拨款支出合计11,211,243.06元，占本年支出合计的100.000%。与2023年度相比，一般公共预算财政拨款支出</w:t>
      </w:r>
      <w:r>
        <w:rPr>
          <w:rFonts w:eastAsia="仿宋_GB2312" w:hint="eastAsia"/>
          <w:sz w:val="30"/>
          <w:szCs w:val="30"/>
        </w:rPr>
        <w:t xml:space="preserve">增加1,400,845.64元</w:t>
      </w:r>
      <w:r>
        <w:rPr>
          <w:rFonts w:eastAsia="仿宋_GB2312" w:hint="eastAsia"/>
          <w:sz w:val="30"/>
          <w:szCs w:val="30"/>
        </w:rPr>
        <w:t xml:space="preserve">，增长14.279%</w:t>
      </w:r>
      <w:r>
        <w:rPr>
          <w:rFonts w:eastAsia="仿宋_GB2312" w:hint="eastAsia"/>
          <w:sz w:val="30"/>
          <w:szCs w:val="30"/>
        </w:rPr>
        <w:t xml:space="preserve">，主要原因是本年支付凯旋大厦重建工程项目尾款，财政拨款支出增加。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2024年度一般公共预算财政拨款支出11,211,243.06元，主要用于以下方面：</w:t>
      </w:r>
      <w:r>
        <w:rPr>
          <w:rFonts w:eastAsia="仿宋_GB2312" w:hint="eastAsia"/>
          <w:sz w:val="30"/>
          <w:szCs w:val="30"/>
        </w:rPr>
        <w:t xml:space="preserve">社会保障和就业支出（类）支出10,817,099.63元，占96.484%,卫生健康支出（类）支出394,143.43元，占3.516%</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2024年度一般公共预算财政拨款支出年初预算为11,592,000.00元，支出决算为11,211,243.06元</w:t>
      </w:r>
      <w:r>
        <w:rPr>
          <w:rFonts w:eastAsia="仿宋_GB2312" w:hint="eastAsia"/>
          <w:sz w:val="30"/>
          <w:szCs w:val="30"/>
        </w:rPr>
        <w:t xml:space="preserve">，完成年初预算的96.715%</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523,000.00元，支出决算为525,700.24元，完成年初预算的100.516%，决算数大于预算数的主要原因是：本年度编制内实有人数增加，养老保险缴费支出相应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261,000.00元，支出决算为262,761.36元，完成年初预算的100.675%，决算数大于预算数的主要原因是：本年度编制内实有人数增加，职业年金缴费支出相应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退役军人管理事务（款）行政运行（项）年初预算为6,388,000.00元，支出决算为6,648,317.54元，完成年初预算的104.075%，决算数大于预算数的主要原因是：本年度编制内实有人数增加，基本支出相应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退役军人管理事务（款）军供保障（项）年初预算为4,028,000.00元，支出决算为3,380,320.49元，完成年初预算的83.921%，决算数小于预算数的主要原因是：按照相关工作要求，部分中央专项经费结转至下年度继续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行政单位医疗（项）年初预算为327,000.00元，支出决算为328,453.09元，完成年初预算的100.444%，决算数大于预算数的主要原因是：本年度编制内实有人数增加，医疗保险缴费支出相应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公务员医疗补助（项）年初预算为65,000.00元，支出决算为65,690.34元，完成年初预算的101.062%，决算数大于预算数的主要原因是：本年度编制内实有人数增加，医疗保险缴费支出相应增加。</w:t>
      </w:r>
    </w:p>
    <w:p>
      <w:pPr>
        <w:pStyle w:val="Heading2"/>
        <w:spacing w:before="0" w:after="0" w:line="600" w:lineRule="exact"/>
        <w:ind w:firstLine="600" w:firstLineChars="200"/>
        <w:rPr>
          <w:rFonts w:ascii="黑体" w:eastAsia="黑体" w:hAnsi="黑体" w:cs="仿宋_GB2312"/>
          <w:sz w:val="30"/>
          <w:szCs w:val="30"/>
        </w:rPr>
      </w:pPr>
      <w:bookmarkStart w:id="67" w:name="_Toc1648307680"/>
      <w:bookmarkStart w:id="68" w:name="_Toc1127616914"/>
      <w:bookmarkStart w:id="69" w:name="_Toc1828187861"/>
      <w:bookmarkStart w:id="70" w:name="_Toc1507914859"/>
      <w:r>
        <w:rPr>
          <w:rFonts w:ascii="黑体" w:eastAsia="黑体" w:hAnsi="黑体" w:cs="仿宋_GB2312" w:hint="eastAsia"/>
          <w:sz w:val="30"/>
          <w:szCs w:val="30"/>
        </w:rPr>
        <w:t xml:space="preserve">六、一般公共预算财政拨款基本支出决算情况说明</w:t>
      </w:r>
      <w:bookmarkEnd w:id="67"/>
      <w:bookmarkEnd w:id="68"/>
      <w:bookmarkEnd w:id="69"/>
      <w:bookmarkEnd w:id="70"/>
    </w:p>
    <w:p>
      <w:pPr>
        <w:spacing w:line="600" w:lineRule="exact"/>
        <w:ind w:firstLine="600" w:firstLineChars="200"/>
        <w:rPr>
          <w:rFonts w:eastAsia="仿宋_GB2312"/>
          <w:sz w:val="30"/>
          <w:szCs w:val="30"/>
        </w:rPr>
      </w:pPr>
      <w:r>
        <w:rPr>
          <w:rFonts w:eastAsia="仿宋_GB2312" w:hint="eastAsia"/>
          <w:sz w:val="30"/>
          <w:szCs w:val="30"/>
        </w:rPr>
        <w:t xml:space="preserve">天津市军用饮食供应站</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7,830,922.57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增加324,647.85元，</w:t>
      </w:r>
      <w:r>
        <w:rPr>
          <w:rFonts w:eastAsia="仿宋_GB2312" w:hint="eastAsia"/>
          <w:sz w:val="30"/>
          <w:szCs w:val="30"/>
        </w:rPr>
        <w:t xml:space="preserve">主要原因是</w:t>
      </w:r>
      <w:r>
        <w:rPr>
          <w:rFonts w:eastAsia="仿宋_GB2312" w:hint="eastAsia"/>
          <w:sz w:val="30"/>
          <w:szCs w:val="30"/>
        </w:rPr>
        <w:t xml:space="preserve">本年度编制内实有人数增加，财政拨款基本支出相应增加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人员经费6,966,522.25元，主要包括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公用经费864,400.32元，主要包括</w:t>
      </w:r>
      <w:r>
        <w:rPr>
          <w:rFonts w:eastAsia="仿宋_GB2312" w:hint="eastAsia"/>
          <w:sz w:val="30"/>
          <w:szCs w:val="30"/>
        </w:rPr>
        <w:t xml:space="preserve">办公费、印刷费、咨询费、手续费、水费、电费、邮电费、取暖费、物业管理费、差旅费、维修（护）费、租赁费、培训费、公务接待费、委托业务费、工会经费、福利费、公务用车运行维护费、其他交通费用、税金及附加费用、其他商品和服务支出、专用设备购置、信息网络及软件购置更新、其他资本性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1" w:name="_Toc568131460"/>
      <w:bookmarkStart w:id="72" w:name="_Toc157358551"/>
      <w:bookmarkStart w:id="73" w:name="_Toc1070516966"/>
      <w:bookmarkStart w:id="74" w:name="_Toc314288823"/>
      <w:r>
        <w:rPr>
          <w:rFonts w:ascii="黑体" w:eastAsia="黑体" w:hAnsi="黑体" w:cs="仿宋_GB2312" w:hint="eastAsia"/>
          <w:sz w:val="30"/>
          <w:szCs w:val="30"/>
        </w:rPr>
        <w:t xml:space="preserve">七、政府性基金预算财政拨款收支决算情况说明</w:t>
      </w:r>
      <w:bookmarkEnd w:id="71"/>
      <w:bookmarkEnd w:id="72"/>
      <w:bookmarkEnd w:id="73"/>
      <w:bookmarkEnd w:id="74"/>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天津市军用饮食供应站2024年度无政府性基金预算财政拨款收入、支出和结转结余。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5" w:name="_Toc873153658"/>
      <w:bookmarkStart w:id="76" w:name="_Toc1172797200"/>
      <w:bookmarkStart w:id="77" w:name="_Toc560652996"/>
      <w:bookmarkStart w:id="78" w:name="_Toc1589960188"/>
      <w:r>
        <w:rPr>
          <w:rFonts w:ascii="黑体" w:eastAsia="黑体" w:hAnsi="黑体" w:cs="仿宋_GB2312" w:hint="eastAsia"/>
          <w:sz w:val="30"/>
          <w:szCs w:val="30"/>
        </w:rPr>
        <w:t xml:space="preserve">八、国有资本经营预算财政拨款收支决算情况说明</w:t>
      </w:r>
      <w:bookmarkEnd w:id="75"/>
      <w:bookmarkEnd w:id="76"/>
      <w:bookmarkEnd w:id="77"/>
      <w:bookmarkEnd w:id="78"/>
    </w:p>
    <w:p>
      <w:pPr>
        <w:spacing w:line="600" w:lineRule="exact"/>
        <w:ind w:firstLine="600" w:firstLineChars="200"/>
        <w:rPr>
          <w:rFonts w:eastAsia="仿宋_GB2312"/>
          <w:sz w:val="30"/>
          <w:szCs w:val="30"/>
        </w:rPr>
      </w:pPr>
      <w:r>
        <w:rPr>
          <w:rFonts w:eastAsia="仿宋_GB2312" w:hint="eastAsia"/>
          <w:sz w:val="30"/>
          <w:szCs w:val="30"/>
        </w:rPr>
        <w:t xml:space="preserve">天津市军用饮食供应站2024年度无国有资本经营预算财政拨款收入、支出和结转结余。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597628234"/>
      <w:bookmarkStart w:id="80" w:name="_Toc1884144383"/>
      <w:bookmarkStart w:id="81" w:name="_Toc1321860095"/>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784288450"/>
      <w:bookmarkStart w:id="84" w:name="_Toc99152753"/>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5,400.00</w:t>
      </w:r>
      <w:r>
        <w:rPr>
          <w:rFonts w:eastAsia="仿宋_GB2312" w:hint="eastAsia"/>
          <w:sz w:val="30"/>
          <w:szCs w:val="30"/>
        </w:rPr>
        <w:t xml:space="preserve">元，支出决算</w:t>
      </w:r>
      <w:r>
        <w:rPr>
          <w:rFonts w:eastAsia="仿宋_GB2312" w:hint="eastAsia"/>
          <w:sz w:val="30"/>
          <w:szCs w:val="30"/>
        </w:rPr>
        <w:t xml:space="preserve">2,963.93</w:t>
      </w:r>
      <w:r>
        <w:rPr>
          <w:rFonts w:eastAsia="仿宋_GB2312" w:hint="eastAsia"/>
          <w:sz w:val="30"/>
          <w:szCs w:val="30"/>
        </w:rPr>
        <w:t xml:space="preserve">元，与2024年预算相比</w:t>
      </w:r>
      <w:r>
        <w:rPr>
          <w:rFonts w:eastAsia="仿宋_GB2312" w:hint="eastAsia"/>
          <w:sz w:val="30"/>
          <w:szCs w:val="30"/>
        </w:rPr>
        <w:t xml:space="preserve">减少2,436.07元</w:t>
      </w:r>
      <w:r>
        <w:rPr>
          <w:rFonts w:eastAsia="仿宋_GB2312" w:hint="eastAsia"/>
          <w:sz w:val="30"/>
          <w:szCs w:val="30"/>
        </w:rPr>
        <w:t xml:space="preserve">，完成预算的54.888%</w:t>
      </w:r>
      <w:r>
        <w:rPr>
          <w:rFonts w:eastAsia="仿宋_GB2312" w:hint="eastAsia"/>
          <w:sz w:val="30"/>
          <w:szCs w:val="30"/>
        </w:rPr>
        <w:t xml:space="preserve">；</w:t>
      </w:r>
      <w:r>
        <w:rPr>
          <w:rFonts w:eastAsia="仿宋_GB2312" w:hint="eastAsia"/>
          <w:sz w:val="30"/>
          <w:szCs w:val="30"/>
        </w:rPr>
        <w:t xml:space="preserve">支出决算较上年增加1,558.93元</w:t>
      </w:r>
      <w:r>
        <w:rPr>
          <w:rFonts w:eastAsia="仿宋_GB2312" w:hint="eastAsia"/>
          <w:sz w:val="30"/>
          <w:szCs w:val="30"/>
        </w:rPr>
        <w:t xml:space="preserve">，增长110.956%</w:t>
      </w:r>
      <w:r>
        <w:rPr>
          <w:rFonts w:eastAsia="仿宋_GB2312" w:hint="eastAsia"/>
          <w:sz w:val="30"/>
          <w:szCs w:val="30"/>
        </w:rPr>
        <w:t xml:space="preserve">。</w:t>
      </w:r>
      <w:r>
        <w:rPr>
          <w:rFonts w:eastAsia="仿宋_GB2312" w:hint="eastAsia"/>
          <w:sz w:val="30"/>
          <w:szCs w:val="30"/>
        </w:rPr>
        <w:t xml:space="preserve">决算数小于预算数的主要原因是厉行节约，严控“三公”经费预算执行，合理安排“三公”经费支出；</w:t>
      </w:r>
      <w:r>
        <w:rPr>
          <w:rFonts w:eastAsia="仿宋_GB2312" w:hint="eastAsia"/>
          <w:sz w:val="30"/>
          <w:szCs w:val="30"/>
        </w:rPr>
        <w:t xml:space="preserve">决算数较上年增加的主要原因是根据单位开展业务工作实际，合理安排“三公”经费支出。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2,700.00</w:t>
      </w:r>
      <w:r>
        <w:rPr>
          <w:rFonts w:eastAsia="仿宋_GB2312" w:hint="eastAsia"/>
          <w:sz w:val="30"/>
          <w:szCs w:val="30"/>
        </w:rPr>
        <w:t xml:space="preserve">元，支出决算</w:t>
      </w:r>
      <w:r>
        <w:rPr>
          <w:rFonts w:eastAsia="仿宋_GB2312" w:hint="eastAsia"/>
          <w:sz w:val="30"/>
          <w:szCs w:val="30"/>
        </w:rPr>
        <w:t xml:space="preserve">651.00</w:t>
      </w:r>
      <w:r>
        <w:rPr>
          <w:rFonts w:eastAsia="仿宋_GB2312" w:hint="eastAsia"/>
          <w:sz w:val="30"/>
          <w:szCs w:val="30"/>
        </w:rPr>
        <w:t xml:space="preserve">元，与预算相比</w:t>
      </w:r>
      <w:r>
        <w:rPr>
          <w:rFonts w:eastAsia="仿宋_GB2312" w:hint="eastAsia"/>
          <w:sz w:val="30"/>
          <w:szCs w:val="30"/>
        </w:rPr>
        <w:t xml:space="preserve">减少2,049.00元</w:t>
      </w:r>
      <w:r>
        <w:rPr>
          <w:rFonts w:eastAsia="仿宋_GB2312" w:hint="eastAsia"/>
          <w:sz w:val="30"/>
          <w:szCs w:val="30"/>
        </w:rPr>
        <w:t xml:space="preserve">，完成预算的24.111%</w:t>
      </w:r>
      <w:r>
        <w:rPr>
          <w:rFonts w:eastAsia="仿宋_GB2312" w:hint="eastAsia"/>
          <w:sz w:val="30"/>
          <w:szCs w:val="30"/>
        </w:rPr>
        <w:t xml:space="preserve">；</w:t>
      </w:r>
      <w:r>
        <w:rPr>
          <w:rFonts w:eastAsia="仿宋_GB2312" w:hint="eastAsia"/>
          <w:sz w:val="30"/>
          <w:szCs w:val="30"/>
        </w:rPr>
        <w:t xml:space="preserve">支出决算较上年增加65.00元</w:t>
      </w:r>
      <w:r>
        <w:rPr>
          <w:rFonts w:eastAsia="仿宋_GB2312" w:hint="eastAsia"/>
          <w:sz w:val="30"/>
          <w:szCs w:val="30"/>
        </w:rPr>
        <w:t xml:space="preserve">，增长11.092%</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决算数小于预算数的主要原因是厉行节约，合理安排公车使用，严格按照预算执行，严控公务用车运行维护费支出；</w:t>
      </w:r>
      <w:r>
        <w:rPr>
          <w:rFonts w:eastAsia="仿宋_GB2312" w:hint="eastAsia"/>
          <w:sz w:val="30"/>
          <w:szCs w:val="30"/>
        </w:rPr>
        <w:t xml:space="preserve">决算数较上年增加的主要原因是根据单位开展业务工作实际，合理安排公务用车运行维护费支出。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2,700.00</w:t>
      </w:r>
      <w:r>
        <w:rPr>
          <w:rFonts w:eastAsia="仿宋_GB2312" w:hint="eastAsia"/>
          <w:sz w:val="30"/>
          <w:szCs w:val="30"/>
        </w:rPr>
        <w:t xml:space="preserve">元，支出决算</w:t>
      </w:r>
      <w:r>
        <w:rPr>
          <w:rFonts w:eastAsia="仿宋_GB2312" w:hint="eastAsia"/>
          <w:sz w:val="30"/>
          <w:szCs w:val="30"/>
        </w:rPr>
        <w:t xml:space="preserve">651.00</w:t>
      </w:r>
      <w:r>
        <w:rPr>
          <w:rFonts w:eastAsia="仿宋_GB2312" w:hint="eastAsia"/>
          <w:sz w:val="30"/>
          <w:szCs w:val="30"/>
        </w:rPr>
        <w:t xml:space="preserve">元，与预算相比</w:t>
      </w:r>
      <w:r>
        <w:rPr>
          <w:rFonts w:eastAsia="仿宋_GB2312" w:hint="eastAsia"/>
          <w:sz w:val="30"/>
          <w:szCs w:val="30"/>
        </w:rPr>
        <w:t xml:space="preserve">减少2,049.00元</w:t>
      </w:r>
      <w:r>
        <w:rPr>
          <w:rFonts w:eastAsia="仿宋_GB2312" w:hint="eastAsia"/>
          <w:sz w:val="30"/>
          <w:szCs w:val="30"/>
        </w:rPr>
        <w:t xml:space="preserve">，完成预算的24.111%</w:t>
      </w:r>
      <w:r>
        <w:rPr>
          <w:rFonts w:eastAsia="仿宋_GB2312" w:hint="eastAsia"/>
          <w:sz w:val="30"/>
          <w:szCs w:val="30"/>
        </w:rPr>
        <w:t xml:space="preserve">；</w:t>
      </w:r>
      <w:r>
        <w:rPr>
          <w:rFonts w:eastAsia="仿宋_GB2312" w:hint="eastAsia"/>
          <w:sz w:val="30"/>
          <w:szCs w:val="30"/>
        </w:rPr>
        <w:t xml:space="preserve">支出决算较上年增加65.00元</w:t>
      </w:r>
      <w:r>
        <w:rPr>
          <w:rFonts w:eastAsia="仿宋_GB2312" w:hint="eastAsia"/>
          <w:sz w:val="30"/>
          <w:szCs w:val="30"/>
        </w:rPr>
        <w:t xml:space="preserve">，增长11.092%</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决算数小于预算数的主要原因是厉行节约，合理安排公车使用，严格按照预算执行，严控公务用车运行维护费支出；</w:t>
      </w:r>
      <w:r>
        <w:rPr>
          <w:rFonts w:eastAsia="仿宋_GB2312" w:hint="eastAsia"/>
          <w:sz w:val="30"/>
          <w:szCs w:val="30"/>
        </w:rPr>
        <w:t xml:space="preserve">决算数较上年增加的主要原因是根据单位开展业务工作实际，合理安排公务用车运行维护费支出。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2,700.00</w:t>
      </w:r>
      <w:r>
        <w:rPr>
          <w:rFonts w:eastAsia="仿宋_GB2312" w:hint="eastAsia"/>
          <w:sz w:val="30"/>
          <w:szCs w:val="30"/>
        </w:rPr>
        <w:t xml:space="preserve">元，支出决算</w:t>
      </w:r>
      <w:r>
        <w:rPr>
          <w:rFonts w:eastAsia="仿宋_GB2312" w:hint="eastAsia"/>
          <w:sz w:val="30"/>
          <w:szCs w:val="30"/>
        </w:rPr>
        <w:t xml:space="preserve">2,312.93</w:t>
      </w:r>
      <w:r>
        <w:rPr>
          <w:rFonts w:eastAsia="仿宋_GB2312" w:hint="eastAsia"/>
          <w:sz w:val="30"/>
          <w:szCs w:val="30"/>
        </w:rPr>
        <w:t xml:space="preserve">元，与预算相比</w:t>
      </w:r>
      <w:r>
        <w:rPr>
          <w:rFonts w:eastAsia="仿宋_GB2312" w:hint="eastAsia"/>
          <w:sz w:val="30"/>
          <w:szCs w:val="30"/>
        </w:rPr>
        <w:t xml:space="preserve">减少387.07元</w:t>
      </w:r>
      <w:r>
        <w:rPr>
          <w:rFonts w:eastAsia="仿宋_GB2312" w:hint="eastAsia"/>
          <w:sz w:val="30"/>
          <w:szCs w:val="30"/>
        </w:rPr>
        <w:t xml:space="preserve">，完成预算的85.664%</w:t>
      </w:r>
      <w:r>
        <w:rPr>
          <w:rFonts w:eastAsia="仿宋_GB2312" w:hint="eastAsia"/>
          <w:sz w:val="30"/>
          <w:szCs w:val="30"/>
        </w:rPr>
        <w:t xml:space="preserve">；</w:t>
      </w:r>
      <w:r>
        <w:rPr>
          <w:rFonts w:eastAsia="仿宋_GB2312" w:hint="eastAsia"/>
          <w:sz w:val="30"/>
          <w:szCs w:val="30"/>
        </w:rPr>
        <w:t xml:space="preserve">支出决算较上年增加1,493.93元</w:t>
      </w:r>
      <w:r>
        <w:rPr>
          <w:rFonts w:eastAsia="仿宋_GB2312" w:hint="eastAsia"/>
          <w:sz w:val="30"/>
          <w:szCs w:val="30"/>
        </w:rPr>
        <w:t xml:space="preserve">，增长182.409%</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决算数小于预算数的主要原因是厉行节约，合理安排公务接待活动，严控公务接待费预算执行；</w:t>
      </w:r>
      <w:r>
        <w:rPr>
          <w:rFonts w:eastAsia="仿宋_GB2312" w:hint="eastAsia"/>
          <w:sz w:val="30"/>
          <w:szCs w:val="30"/>
        </w:rPr>
        <w:t xml:space="preserve">决算数较上年增加的主要原因是根据单位开展业务工作实际，合理安排公务接待费支出。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5</w:t>
      </w:r>
      <w:r>
        <w:rPr>
          <w:rFonts w:eastAsia="仿宋_GB2312" w:hint="eastAsia"/>
          <w:sz w:val="30"/>
          <w:szCs w:val="30"/>
        </w:rPr>
        <w:t xml:space="preserve">批次，</w:t>
      </w:r>
      <w:r>
        <w:rPr>
          <w:rFonts w:eastAsia="仿宋_GB2312" w:hint="eastAsia"/>
          <w:sz w:val="30"/>
          <w:szCs w:val="30"/>
        </w:rPr>
        <w:t xml:space="preserve">40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0786419"/>
      <w:bookmarkStart w:id="88" w:name="_Toc2102885201"/>
      <w:bookmarkStart w:id="89" w:name="_Toc1895013942"/>
      <w:bookmarkStart w:id="90" w:name="_Toc1349690397"/>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军用饮食供应站2024年度机关运行经费年初预算889,000.00元，决算数864,400.32元，与年初预算相比</w:t>
      </w:r>
      <w:r>
        <w:rPr>
          <w:rFonts w:eastAsia="仿宋_GB2312" w:hint="eastAsia"/>
          <w:sz w:val="30"/>
          <w:szCs w:val="30"/>
        </w:rPr>
        <w:t xml:space="preserve">减少24,599.68元，</w:t>
      </w:r>
      <w:r>
        <w:rPr>
          <w:rFonts w:eastAsia="仿宋_GB2312" w:hint="eastAsia"/>
          <w:sz w:val="30"/>
          <w:szCs w:val="30"/>
        </w:rPr>
        <w:t xml:space="preserve">完成年初预算的97.233%；</w:t>
      </w:r>
      <w:r>
        <w:rPr>
          <w:rFonts w:eastAsia="仿宋_GB2312" w:hint="eastAsia"/>
          <w:sz w:val="30"/>
          <w:szCs w:val="30"/>
        </w:rPr>
        <w:t xml:space="preserve">比2023年增加34,511.73元</w:t>
      </w:r>
      <w:r>
        <w:rPr>
          <w:rFonts w:eastAsia="仿宋_GB2312" w:hint="eastAsia"/>
          <w:sz w:val="30"/>
          <w:szCs w:val="30"/>
        </w:rPr>
        <w:t xml:space="preserve">，增长4.159%</w:t>
      </w:r>
      <w:r>
        <w:rPr>
          <w:rFonts w:eastAsia="仿宋_GB2312" w:hint="eastAsia"/>
          <w:sz w:val="30"/>
          <w:szCs w:val="30"/>
        </w:rPr>
        <w:t xml:space="preserve">，主要原因是：本年度编制内实有人数增加，公用经费支出相应增加。</w:t>
      </w:r>
    </w:p>
    <w:p>
      <w:pPr>
        <w:pStyle w:val="Heading2"/>
        <w:spacing w:before="0" w:after="0" w:line="600" w:lineRule="exact"/>
        <w:ind w:firstLine="600" w:firstLineChars="200"/>
        <w:rPr>
          <w:rFonts w:ascii="黑体" w:eastAsia="黑体" w:hAnsi="黑体" w:cs="仿宋_GB2312"/>
          <w:sz w:val="30"/>
          <w:szCs w:val="30"/>
        </w:rPr>
      </w:pPr>
      <w:bookmarkStart w:id="91" w:name="_Toc1464993319"/>
      <w:bookmarkStart w:id="92" w:name="_Toc2053194528"/>
      <w:bookmarkStart w:id="93" w:name="_Toc169354537"/>
      <w:bookmarkStart w:id="94" w:name="_Toc376739118"/>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军用饮食供应站2024年政府采购支出总额916,242.60元，其中：政府采购货物支出1,992.80元、政府采购工程支出0.00元、政府采购服务支出914,249.80元。授予中小企业合同金额916,242.60元，占政府采购支出总额的100.000%，其中：授予小微企业合同金额916,242.60元，占政府采购支出总额的100.000%；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42699578"/>
      <w:bookmarkStart w:id="97" w:name="_Toc125708453"/>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天津市军用饮食供应站2024年度无国有资产占有使用情况。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1773340371"/>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根据预算绩效管理要求，天津市军用饮食供应站2024年度已对7个市级项目开展绩效自评，涉及金额4,549,280.00元，自评结果已随天津市退役军人事务局部门汇总决算一并公开。</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374094560"/>
      <w:bookmarkStart w:id="105" w:name="_Toc1753562331"/>
      <w:bookmarkStart w:id="106" w:name="_Toc1063166918"/>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天津市军用饮食供应站不属于乡、镇、街级单位，不涉及公开2024年度教育、医疗卫生、社会保障和就业、住房保障、涉农补贴等民生支出情况。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56525689"/>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header" Target="header1.xml" /><Relationship Id="rId3" Type="http://schemas.openxmlformats.org/officeDocument/2006/relationships/customXml" Target="../customXml/item3.xml" /><Relationship Id="rId30" Type="http://schemas.openxmlformats.org/officeDocument/2006/relationships/header" Target="header2.xml" /><Relationship Id="rId31" Type="http://schemas.openxmlformats.org/officeDocument/2006/relationships/header" Target="header3.xml" /><Relationship Id="rId32" Type="http://schemas.openxmlformats.org/officeDocument/2006/relationships/footer" Target="footer1.xml" /><Relationship Id="rId33" Type="http://schemas.openxmlformats.org/officeDocument/2006/relationships/footer" Target="footer2.xml" /><Relationship Id="rId34" Type="http://schemas.openxmlformats.org/officeDocument/2006/relationships/footer" Target="footer3.xml" /><Relationship Id="rId35" Type="http://schemas.openxmlformats.org/officeDocument/2006/relationships/footer" Target="footer4.xml" /><Relationship Id="rId36" Type="http://schemas.openxmlformats.org/officeDocument/2006/relationships/footer" Target="footer5.xml" /><Relationship Id="rId37" Type="http://schemas.openxmlformats.org/officeDocument/2006/relationships/theme" Target="theme/theme1.xml" /><Relationship Id="rId38" Type="http://schemas.openxmlformats.org/officeDocument/2006/relationships/styles" Target="styles.xml" /><Relationship Id="rId39" Type="http://schemas.openxmlformats.org/officeDocument/2006/relationships/webSettings" Target="webSettings.xml" /><Relationship Id="rId4" Type="http://schemas.openxmlformats.org/officeDocument/2006/relationships/customXml" Target="../customXml/item4.xml" /><Relationship Id="rId40" Type="http://schemas.openxmlformats.org/officeDocument/2006/relationships/fontTable" Target="fontTable.xml" /><Relationship Id="rId41"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1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4.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9.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2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8.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c4f510e5-aa9b-4a7c-9d06-6c3409092b5e}">
  <ds:schemaRefs/>
</ds:datastoreItem>
</file>

<file path=customXml/itemProps11.xml><?xml version="1.0" encoding="utf-8"?>
<ds:datastoreItem xmlns:ds="http://schemas.openxmlformats.org/officeDocument/2006/customXml" ds:itemID="{6805a781-7fa6-463e-aa16-b44e334a6848}">
  <ds:schemaRefs/>
</ds:datastoreItem>
</file>

<file path=customXml/itemProps12.xml><?xml version="1.0" encoding="utf-8"?>
<ds:datastoreItem xmlns:ds="http://schemas.openxmlformats.org/officeDocument/2006/customXml" ds:itemID="{9B7E5BBC-85B6-4507-A266-8A5908359F3F}">
  <ds:schemaRefs/>
</ds:datastoreItem>
</file>

<file path=customXml/itemProps13.xml><?xml version="1.0" encoding="utf-8"?>
<ds:datastoreItem xmlns:ds="http://schemas.openxmlformats.org/officeDocument/2006/customXml" ds:itemID="{E3799C1F-725D-428D-8919-8F8656367B63}">
  <ds:schemaRefs/>
</ds:datastoreItem>
</file>

<file path=customXml/itemProps14.xml><?xml version="1.0" encoding="utf-8"?>
<ds:datastoreItem xmlns:ds="http://schemas.openxmlformats.org/officeDocument/2006/customXml" ds:itemID="{A460A401-5645-4B19-9032-4F3214354AD2}">
  <ds:schemaRefs/>
</ds:datastoreItem>
</file>

<file path=customXml/itemProps15.xml><?xml version="1.0" encoding="utf-8"?>
<ds:datastoreItem xmlns:ds="http://schemas.openxmlformats.org/officeDocument/2006/customXml" ds:itemID="{d198017d-3edc-457a-b84c-6a286741aa78}">
  <ds:schemaRefs/>
</ds:datastoreItem>
</file>

<file path=customXml/itemProps16.xml><?xml version="1.0" encoding="utf-8"?>
<ds:datastoreItem xmlns:ds="http://schemas.openxmlformats.org/officeDocument/2006/customXml" ds:itemID="{8445723E-1C18-4162-BEE5-0642E591AE1D}">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A1C04600-05AE-494A-A77E-2766C36D7927}">
  <ds:schemaRefs/>
</ds:datastoreItem>
</file>

<file path=customXml/itemProps19.xml><?xml version="1.0" encoding="utf-8"?>
<ds:datastoreItem xmlns:ds="http://schemas.openxmlformats.org/officeDocument/2006/customXml" ds:itemID="{611412D9-9BD1-49C6-898E-32E5B10E4A57}">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093F2D8C-60D1-42DB-8DB8-50630DD737DE}">
  <ds:schemaRefs/>
</ds:datastoreItem>
</file>

<file path=customXml/itemProps21.xml><?xml version="1.0" encoding="utf-8"?>
<ds:datastoreItem xmlns:ds="http://schemas.openxmlformats.org/officeDocument/2006/customXml" ds:itemID="{f9b6d9fb-db02-45d0-914f-6307dcbc8ddf}">
  <ds:schemaRefs/>
</ds:datastoreItem>
</file>

<file path=customXml/itemProps22.xml><?xml version="1.0" encoding="utf-8"?>
<ds:datastoreItem xmlns:ds="http://schemas.openxmlformats.org/officeDocument/2006/customXml" ds:itemID="{68CD3A8F-9C94-403B-AEAA-050E2144B593}">
  <ds:schemaRefs/>
</ds:datastoreItem>
</file>

<file path=customXml/itemProps23.xml><?xml version="1.0" encoding="utf-8"?>
<ds:datastoreItem xmlns:ds="http://schemas.openxmlformats.org/officeDocument/2006/customXml" ds:itemID="{f119c3be-565a-4a7a-a908-231b685ad6fb}">
  <ds:schemaRefs/>
</ds:datastoreItem>
</file>

<file path=customXml/itemProps24.xml><?xml version="1.0" encoding="utf-8"?>
<ds:datastoreItem xmlns:ds="http://schemas.openxmlformats.org/officeDocument/2006/customXml" ds:itemID="{C3AB585A-6BA2-4FC7-BE37-D151DAAAB6C4}">
  <ds:schemaRefs/>
</ds:datastoreItem>
</file>

<file path=customXml/itemProps25.xml><?xml version="1.0" encoding="utf-8"?>
<ds:datastoreItem xmlns:ds="http://schemas.openxmlformats.org/officeDocument/2006/customXml" ds:itemID="{217734FF-E389-4970-B253-703D7FC180DD}">
  <ds:schemaRefs/>
</ds:datastoreItem>
</file>

<file path=customXml/itemProps26.xml><?xml version="1.0" encoding="utf-8"?>
<ds:datastoreItem xmlns:ds="http://schemas.openxmlformats.org/officeDocument/2006/customXml" ds:itemID="{1709EA4B-BC17-47D8-8A6C-F6BE750A562F}">
  <ds:schemaRefs/>
</ds:datastoreItem>
</file>

<file path=customXml/itemProps27.xml><?xml version="1.0" encoding="utf-8"?>
<ds:datastoreItem xmlns:ds="http://schemas.openxmlformats.org/officeDocument/2006/customXml" ds:itemID="{98cfa169-6c8a-4aa9-ae2b-662239092801}">
  <ds:schemaRefs/>
</ds:datastoreItem>
</file>

<file path=customXml/itemProps28.xml><?xml version="1.0" encoding="utf-8"?>
<ds:datastoreItem xmlns:ds="http://schemas.openxmlformats.org/officeDocument/2006/customXml" ds:itemID="{8B3B8D83-7812-4532-AAD4-C9247D36013A}">
  <ds:schemaRefs/>
</ds:datastoreItem>
</file>

<file path=customXml/itemProps3.xml><?xml version="1.0" encoding="utf-8"?>
<ds:datastoreItem xmlns:ds="http://schemas.openxmlformats.org/officeDocument/2006/customXml" ds:itemID="{29C29699-4F72-40F4-B55A-008B4CA23939}">
  <ds:schemaRefs/>
</ds:datastoreItem>
</file>

<file path=customXml/itemProps4.xml><?xml version="1.0" encoding="utf-8"?>
<ds:datastoreItem xmlns:ds="http://schemas.openxmlformats.org/officeDocument/2006/customXml" ds:itemID="{52C2F3B5-2FED-4CF7-BADE-85673CCA97A7}">
  <ds:schemaRefs/>
</ds:datastoreItem>
</file>

<file path=customXml/itemProps5.xml><?xml version="1.0" encoding="utf-8"?>
<ds:datastoreItem xmlns:ds="http://schemas.openxmlformats.org/officeDocument/2006/customXml" ds:itemID="{A7A12F52-7F7E-49E8-9DED-3D2E6E172A8B}">
  <ds:schemaRefs/>
</ds:datastoreItem>
</file>

<file path=customXml/itemProps6.xml><?xml version="1.0" encoding="utf-8"?>
<ds:datastoreItem xmlns:ds="http://schemas.openxmlformats.org/officeDocument/2006/customXml" ds:itemID="{addefca4-0d51-4184-a5d3-0693506862e8}">
  <ds:schemaRefs/>
</ds:datastoreItem>
</file>

<file path=customXml/itemProps7.xml><?xml version="1.0" encoding="utf-8"?>
<ds:datastoreItem xmlns:ds="http://schemas.openxmlformats.org/officeDocument/2006/customXml" ds:itemID="{30725F48-01CB-48AA-A7BB-504ED9A54385}">
  <ds:schemaRefs/>
</ds:datastoreItem>
</file>

<file path=customXml/itemProps8.xml><?xml version="1.0" encoding="utf-8"?>
<ds:datastoreItem xmlns:ds="http://schemas.openxmlformats.org/officeDocument/2006/customXml" ds:itemID="{9A986101-A5D4-42F8-9BD2-ED831C27E849}">
  <ds:schemaRefs/>
</ds:datastoreItem>
</file>

<file path=customXml/itemProps9.xml><?xml version="1.0" encoding="utf-8"?>
<ds:datastoreItem xmlns:ds="http://schemas.openxmlformats.org/officeDocument/2006/customXml" ds:itemID="{669241cf-41a7-4d66-a542-586e72629852}">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2025-07-06T11:27:00Z</cp:lastPrinted>
  <dcterms:created xsi:type="dcterms:W3CDTF">2019-08-09T02:37:00Z</dcterms:created>
  <dcterms:modified xsi:type="dcterms:W3CDTF">2025-08-29T10:40:15Z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